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6C0D4F9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D2F8B" w:rsidRPr="001D2F8B">
        <w:rPr>
          <w:color w:val="000000"/>
          <w:sz w:val="22"/>
          <w:szCs w:val="22"/>
        </w:rPr>
        <w:t xml:space="preserve">Continental </w:t>
      </w:r>
      <w:r w:rsidR="001D2F8B">
        <w:rPr>
          <w:color w:val="000000"/>
          <w:sz w:val="22"/>
          <w:szCs w:val="22"/>
        </w:rPr>
        <w:t>SG</w:t>
      </w:r>
    </w:p>
    <w:p w14:paraId="00F26CEC" w14:textId="331D8F2A" w:rsidR="007C2A70" w:rsidRPr="00803D87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1D2F8B">
        <w:rPr>
          <w:color w:val="000000"/>
          <w:sz w:val="22"/>
          <w:szCs w:val="22"/>
        </w:rPr>
        <w:t>4</w:t>
      </w:r>
      <w:r w:rsidR="008C01DD">
        <w:rPr>
          <w:color w:val="000000"/>
          <w:sz w:val="22"/>
          <w:szCs w:val="22"/>
        </w:rPr>
        <w:t>.</w:t>
      </w:r>
      <w:r w:rsidR="00803D87">
        <w:rPr>
          <w:rFonts w:eastAsia="Malgun Gothic" w:hint="eastAsia"/>
          <w:color w:val="000000"/>
          <w:sz w:val="22"/>
          <w:szCs w:val="22"/>
          <w:lang w:eastAsia="ko-KR"/>
        </w:rPr>
        <w:t>7</w:t>
      </w:r>
      <w:r w:rsidR="00FF4516">
        <w:rPr>
          <w:color w:val="000000"/>
          <w:sz w:val="22"/>
          <w:szCs w:val="22"/>
        </w:rPr>
        <w:t>.</w:t>
      </w:r>
      <w:r w:rsidR="00803D87">
        <w:rPr>
          <w:rFonts w:eastAsia="Malgun Gothic" w:hint="eastAsia"/>
          <w:color w:val="000000"/>
          <w:sz w:val="22"/>
          <w:szCs w:val="22"/>
          <w:lang w:eastAsia="ko-KR"/>
        </w:rPr>
        <w:t>1</w:t>
      </w:r>
    </w:p>
    <w:p w14:paraId="45F114EB" w14:textId="68709A50" w:rsidR="003E3CCA" w:rsidRPr="00803D87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03D87">
        <w:rPr>
          <w:rFonts w:eastAsia="Malgun Gothic" w:hint="eastAsia"/>
          <w:color w:val="000000"/>
          <w:sz w:val="22"/>
          <w:szCs w:val="22"/>
          <w:lang w:eastAsia="ko-KR"/>
        </w:rPr>
        <w:t>In the Continental SG office</w:t>
      </w:r>
    </w:p>
    <w:p w14:paraId="080BB64F" w14:textId="5212352D" w:rsidR="007C2A70" w:rsidRPr="006538F6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538F6">
        <w:rPr>
          <w:rFonts w:eastAsia="Malgun Gothic" w:hint="eastAsia"/>
          <w:color w:val="000000"/>
          <w:sz w:val="22"/>
          <w:szCs w:val="22"/>
          <w:lang w:eastAsia="ko-KR"/>
        </w:rPr>
        <w:t xml:space="preserve">to seek an opportunity with MM </w:t>
      </w:r>
      <w:r w:rsidR="006538F6">
        <w:rPr>
          <w:rFonts w:eastAsia="Malgun Gothic"/>
          <w:color w:val="000000"/>
          <w:sz w:val="22"/>
          <w:szCs w:val="22"/>
          <w:lang w:eastAsia="ko-KR"/>
        </w:rPr>
        <w:t>Platform</w:t>
      </w:r>
      <w:r w:rsidR="006538F6">
        <w:rPr>
          <w:rFonts w:eastAsia="Malgun Gothic" w:hint="eastAsia"/>
          <w:color w:val="000000"/>
          <w:sz w:val="22"/>
          <w:szCs w:val="22"/>
          <w:lang w:eastAsia="ko-KR"/>
        </w:rPr>
        <w:t xml:space="preserve"> </w:t>
      </w:r>
    </w:p>
    <w:p w14:paraId="04ED5EE7" w14:textId="7E16E5B3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Malgun Gothic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Malgun Gothic"/>
          <w:color w:val="000000"/>
          <w:sz w:val="22"/>
          <w:szCs w:val="22"/>
          <w:lang w:eastAsia="ko-KR"/>
        </w:rPr>
        <w:t xml:space="preserve">ame as above </w:t>
      </w:r>
    </w:p>
    <w:p w14:paraId="7678A319" w14:textId="4444288B" w:rsidR="007C2A70" w:rsidRPr="006538F6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6538F6">
        <w:rPr>
          <w:rFonts w:eastAsia="Malgun Gothic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5474A55" w14:textId="37DCC621" w:rsidR="00C22D02" w:rsidRDefault="00C22D02" w:rsidP="00C22D02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Continental</w:t>
      </w:r>
      <w:r w:rsidR="001D2F8B">
        <w:rPr>
          <w:color w:val="000000"/>
        </w:rPr>
        <w:t xml:space="preserve"> SG</w:t>
      </w:r>
    </w:p>
    <w:p w14:paraId="6E06C0FE" w14:textId="6812ACA1" w:rsidR="00C22D02" w:rsidRDefault="00803D87" w:rsidP="00C22D02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Alex Teo</w:t>
      </w:r>
      <w:r w:rsidR="00C22D02">
        <w:rPr>
          <w:color w:val="000000"/>
        </w:rPr>
        <w:t xml:space="preserve">: </w:t>
      </w:r>
      <w:r w:rsidR="00A443CF">
        <w:rPr>
          <w:rFonts w:eastAsia="Malgun Gothic" w:hint="eastAsia"/>
          <w:color w:val="000000"/>
          <w:lang w:eastAsia="ko-KR"/>
        </w:rPr>
        <w:t xml:space="preserve">Head of HPC Division (Please refer to </w:t>
      </w:r>
      <w:r w:rsidR="00A443CF">
        <w:rPr>
          <w:rFonts w:eastAsia="Malgun Gothic"/>
          <w:color w:val="000000"/>
          <w:lang w:eastAsia="ko-KR"/>
        </w:rPr>
        <w:t>below</w:t>
      </w:r>
      <w:r w:rsidR="00A443CF">
        <w:rPr>
          <w:rFonts w:eastAsia="Malgun Gothic" w:hint="eastAsia"/>
          <w:color w:val="000000"/>
          <w:lang w:eastAsia="ko-KR"/>
        </w:rPr>
        <w:t xml:space="preserve"> organization chart)</w:t>
      </w:r>
    </w:p>
    <w:p w14:paraId="71811C78" w14:textId="77777777" w:rsidR="00FA171F" w:rsidRDefault="00FA171F" w:rsidP="00FA171F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Chou Dah Chiun – Principal Engineer, Solution Architect </w:t>
      </w:r>
      <w:r>
        <w:rPr>
          <w:rFonts w:eastAsia="Malgun Gothic" w:hint="eastAsia"/>
          <w:color w:val="000000"/>
          <w:lang w:eastAsia="ko-KR"/>
        </w:rPr>
        <w:t>(In charge of HPC Cockpit Entry model)</w:t>
      </w:r>
    </w:p>
    <w:p w14:paraId="62855EF2" w14:textId="7F6EB24B" w:rsidR="005F6E2D" w:rsidRDefault="001D2F8B" w:rsidP="00C22D02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Baybay, Jesreel Navales – Regional Architecture Lead Aisa</w:t>
      </w:r>
    </w:p>
    <w:p w14:paraId="667811B6" w14:textId="6FDAFABC" w:rsidR="00C16DE2" w:rsidRPr="005F6AFC" w:rsidRDefault="003E3CCA" w:rsidP="005F6AFC">
      <w:pPr>
        <w:rPr>
          <w:color w:val="000000"/>
        </w:rPr>
      </w:pPr>
      <w:r w:rsidRPr="00C22D02">
        <w:rPr>
          <w:b/>
          <w:bCs/>
          <w:color w:val="000000"/>
        </w:rPr>
        <w:t>Summary:</w:t>
      </w:r>
      <w:r w:rsidR="009F22B5" w:rsidRPr="005F6AFC">
        <w:rPr>
          <w:rFonts w:asciiTheme="minorHAnsi" w:hAnsiTheme="minorHAnsi" w:cstheme="minorHAnsi"/>
          <w:color w:val="000000"/>
          <w:lang w:val="en-GB" w:eastAsia="ko-KR"/>
        </w:rPr>
        <w:t xml:space="preserve"> </w:t>
      </w:r>
    </w:p>
    <w:p w14:paraId="15FA079D" w14:textId="2FA3BC85" w:rsidR="003A3C22" w:rsidRDefault="00A443CF" w:rsidP="005F6AFC">
      <w:pPr>
        <w:pStyle w:val="ListParagraph"/>
        <w:numPr>
          <w:ilvl w:val="0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HPC Cockpit Entry model </w:t>
      </w:r>
      <w:r>
        <w:rPr>
          <w:rFonts w:eastAsia="Malgun Gothic" w:hint="eastAsia"/>
          <w:color w:val="000000"/>
          <w:lang w:val="en-GB" w:eastAsia="ko-KR"/>
        </w:rPr>
        <w:t xml:space="preserve">(Smart Cockpit): We approached this projected in the </w:t>
      </w:r>
      <w:r>
        <w:rPr>
          <w:rFonts w:eastAsia="Malgun Gothic"/>
          <w:color w:val="000000"/>
          <w:lang w:val="en-GB" w:eastAsia="ko-KR"/>
        </w:rPr>
        <w:t>past,</w:t>
      </w:r>
      <w:r>
        <w:rPr>
          <w:rFonts w:eastAsia="Malgun Gothic" w:hint="eastAsia"/>
          <w:color w:val="000000"/>
          <w:lang w:val="en-GB" w:eastAsia="ko-KR"/>
        </w:rPr>
        <w:t xml:space="preserve"> but </w:t>
      </w:r>
      <w:r>
        <w:rPr>
          <w:rFonts w:eastAsia="Malgun Gothic"/>
          <w:color w:val="000000"/>
          <w:lang w:val="en-GB" w:eastAsia="ko-KR"/>
        </w:rPr>
        <w:t>their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/>
          <w:color w:val="000000"/>
          <w:lang w:val="en-GB" w:eastAsia="ko-KR"/>
        </w:rPr>
        <w:t>Procurement</w:t>
      </w:r>
      <w:r>
        <w:rPr>
          <w:rFonts w:eastAsia="Malgun Gothic" w:hint="eastAsia"/>
          <w:color w:val="000000"/>
          <w:lang w:val="en-GB" w:eastAsia="ko-KR"/>
        </w:rPr>
        <w:t xml:space="preserve"> Dept. decided to not to issue RFQ to us</w:t>
      </w:r>
    </w:p>
    <w:p w14:paraId="4E3E92C4" w14:textId="791DD3C5" w:rsidR="005F6AFC" w:rsidRDefault="003A3C22" w:rsidP="003A3C22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 xml:space="preserve">Application: Digital </w:t>
      </w:r>
      <w:r w:rsidR="005F6AFC">
        <w:rPr>
          <w:rFonts w:eastAsia="Malgun Gothic"/>
          <w:color w:val="000000"/>
          <w:lang w:val="en-GB" w:eastAsia="ko-KR"/>
        </w:rPr>
        <w:t>Cockpit</w:t>
      </w:r>
    </w:p>
    <w:p w14:paraId="6B016361" w14:textId="450C2BC3" w:rsidR="005F6AFC" w:rsidRDefault="005F6AFC" w:rsidP="005F6AFC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 xml:space="preserve">SoC: TCC8050 </w:t>
      </w:r>
      <w:r w:rsidR="005941F3">
        <w:rPr>
          <w:rFonts w:eastAsia="Malgun Gothic"/>
          <w:color w:val="000000"/>
          <w:lang w:val="en-GB" w:eastAsia="ko-KR"/>
        </w:rPr>
        <w:t xml:space="preserve">– TCC already </w:t>
      </w:r>
      <w:r>
        <w:rPr>
          <w:rFonts w:eastAsia="Malgun Gothic"/>
          <w:color w:val="000000"/>
          <w:lang w:val="en-GB" w:eastAsia="ko-KR"/>
        </w:rPr>
        <w:t>Awarded</w:t>
      </w:r>
    </w:p>
    <w:p w14:paraId="09C7FE34" w14:textId="2B77FF4C" w:rsidR="003A3C22" w:rsidRPr="003A3C22" w:rsidRDefault="005F6AFC" w:rsidP="003A3C22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OS: AAOS 12</w:t>
      </w:r>
    </w:p>
    <w:p w14:paraId="15461391" w14:textId="357C1077" w:rsidR="003A3C22" w:rsidRDefault="005F6AFC" w:rsidP="003A3C22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 xml:space="preserve">Module: Murata </w:t>
      </w:r>
      <w:r w:rsidRPr="005F6AFC">
        <w:rPr>
          <w:rFonts w:eastAsia="Malgun Gothic"/>
          <w:color w:val="000000"/>
          <w:lang w:val="en-GB" w:eastAsia="ko-KR"/>
        </w:rPr>
        <w:t>WiFi5 Type1UR(CYW88373) and Type1XV(CYW89373) module</w:t>
      </w:r>
      <w:r w:rsidR="003A3C22">
        <w:rPr>
          <w:rFonts w:eastAsia="Malgun Gothic"/>
          <w:color w:val="000000"/>
          <w:lang w:val="en-GB" w:eastAsia="ko-KR"/>
        </w:rPr>
        <w:t xml:space="preserve">s </w:t>
      </w:r>
      <w:r w:rsidR="005941F3">
        <w:rPr>
          <w:rFonts w:eastAsia="Malgun Gothic"/>
          <w:color w:val="000000"/>
          <w:lang w:val="en-GB" w:eastAsia="ko-KR"/>
        </w:rPr>
        <w:t xml:space="preserve">– Muata already </w:t>
      </w:r>
      <w:r w:rsidR="003A3C22">
        <w:rPr>
          <w:rFonts w:eastAsia="Malgun Gothic"/>
          <w:color w:val="000000"/>
          <w:lang w:val="en-GB" w:eastAsia="ko-KR"/>
        </w:rPr>
        <w:t>Awarded</w:t>
      </w:r>
    </w:p>
    <w:p w14:paraId="01C26F9A" w14:textId="1062586A" w:rsidR="008F3D2D" w:rsidRPr="008F3D2D" w:rsidRDefault="003A3C22" w:rsidP="008F3D2D">
      <w:pPr>
        <w:pStyle w:val="ListParagraph"/>
        <w:numPr>
          <w:ilvl w:val="1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BT Stack: Android Native Stack (They may develop on their own</w:t>
      </w:r>
      <w:r w:rsidR="00A443CF">
        <w:rPr>
          <w:rFonts w:eastAsia="Malgun Gothic" w:hint="eastAsia"/>
          <w:color w:val="000000"/>
          <w:lang w:val="en-GB" w:eastAsia="ko-KR"/>
        </w:rPr>
        <w:t xml:space="preserve"> but not sure</w:t>
      </w:r>
      <w:r>
        <w:rPr>
          <w:rFonts w:eastAsia="Malgun Gothic"/>
          <w:color w:val="000000"/>
          <w:lang w:val="en-GB" w:eastAsia="ko-KR"/>
        </w:rPr>
        <w:t>)</w:t>
      </w:r>
    </w:p>
    <w:p w14:paraId="27D25E4D" w14:textId="77777777" w:rsidR="007C24B7" w:rsidRPr="007C24B7" w:rsidRDefault="00A443CF" w:rsidP="0058476E">
      <w:pPr>
        <w:pStyle w:val="ListParagraph"/>
        <w:numPr>
          <w:ilvl w:val="0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Alex stated A&amp;W may still have chance for </w:t>
      </w:r>
      <w:r w:rsidRPr="00A443CF">
        <w:rPr>
          <w:rFonts w:eastAsia="Malgun Gothic"/>
          <w:color w:val="000000"/>
          <w:lang w:val="en-GB" w:eastAsia="ko-KR"/>
        </w:rPr>
        <w:t>HPC Cockpit Entry model</w:t>
      </w:r>
      <w:r w:rsidR="006538F6">
        <w:rPr>
          <w:rFonts w:eastAsia="Malgun Gothic" w:hint="eastAsia"/>
          <w:color w:val="000000"/>
          <w:lang w:val="en-GB" w:eastAsia="ko-KR"/>
        </w:rPr>
        <w:t>;</w:t>
      </w:r>
      <w:r>
        <w:rPr>
          <w:rFonts w:eastAsia="Malgun Gothic" w:hint="eastAsia"/>
          <w:color w:val="000000"/>
          <w:lang w:val="en-GB" w:eastAsia="ko-KR"/>
        </w:rPr>
        <w:t xml:space="preserve"> however, </w:t>
      </w:r>
      <w:r>
        <w:rPr>
          <w:color w:val="000000"/>
        </w:rPr>
        <w:t>Dah Chiun</w:t>
      </w:r>
      <w:r>
        <w:rPr>
          <w:rFonts w:eastAsia="Malgun Gothic" w:hint="eastAsia"/>
          <w:color w:val="000000"/>
          <w:lang w:eastAsia="ko-KR"/>
        </w:rPr>
        <w:t xml:space="preserve"> was negative.</w:t>
      </w:r>
    </w:p>
    <w:p w14:paraId="018C71F5" w14:textId="1876B2DE" w:rsidR="007C24B7" w:rsidRPr="007C24B7" w:rsidRDefault="006D7B14" w:rsidP="0058476E">
      <w:pPr>
        <w:pStyle w:val="ListParagraph"/>
        <w:numPr>
          <w:ilvl w:val="0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Alex</w:t>
      </w:r>
      <w:r w:rsidR="007C24B7">
        <w:rPr>
          <w:rFonts w:eastAsia="Malgun Gothic" w:hint="eastAsia"/>
          <w:color w:val="000000"/>
          <w:lang w:eastAsia="ko-KR"/>
        </w:rPr>
        <w:t xml:space="preserve"> will have internal </w:t>
      </w:r>
      <w:r w:rsidR="007C24B7">
        <w:rPr>
          <w:rFonts w:eastAsia="Malgun Gothic"/>
          <w:color w:val="000000"/>
          <w:lang w:eastAsia="ko-KR"/>
        </w:rPr>
        <w:t>discussion</w:t>
      </w:r>
      <w:r w:rsidR="007C24B7">
        <w:rPr>
          <w:rFonts w:eastAsia="Malgun Gothic" w:hint="eastAsia"/>
          <w:color w:val="000000"/>
          <w:lang w:eastAsia="ko-KR"/>
        </w:rPr>
        <w:t xml:space="preserve"> and let us know </w:t>
      </w:r>
      <w:r>
        <w:rPr>
          <w:rFonts w:eastAsia="Malgun Gothic" w:hint="eastAsia"/>
          <w:color w:val="000000"/>
          <w:lang w:eastAsia="ko-KR"/>
        </w:rPr>
        <w:t>how to proceed with quotation.</w:t>
      </w:r>
    </w:p>
    <w:p w14:paraId="5C4185A3" w14:textId="4AC0688F" w:rsidR="005941F3" w:rsidRPr="00A443CF" w:rsidRDefault="006D7B14" w:rsidP="0058476E">
      <w:pPr>
        <w:pStyle w:val="ListParagraph"/>
        <w:numPr>
          <w:ilvl w:val="0"/>
          <w:numId w:val="9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eastAsia="ko-KR"/>
        </w:rPr>
        <w:t xml:space="preserve">Alex suggested A&amp;W develops POC first and Dah Chiun added that simple </w:t>
      </w:r>
      <w:r>
        <w:rPr>
          <w:rFonts w:eastAsia="Malgun Gothic"/>
          <w:color w:val="000000"/>
          <w:lang w:eastAsia="ko-KR"/>
        </w:rPr>
        <w:t>features</w:t>
      </w:r>
      <w:r>
        <w:rPr>
          <w:rFonts w:eastAsia="Malgun Gothic" w:hint="eastAsia"/>
          <w:color w:val="000000"/>
          <w:lang w:eastAsia="ko-KR"/>
        </w:rPr>
        <w:t xml:space="preserve"> may be ok.   </w:t>
      </w:r>
      <w:r w:rsidR="00A443CF">
        <w:rPr>
          <w:rFonts w:eastAsia="Malgun Gothic" w:hint="eastAsia"/>
          <w:color w:val="000000"/>
          <w:lang w:eastAsia="ko-KR"/>
        </w:rPr>
        <w:t xml:space="preserve"> </w:t>
      </w:r>
      <w:r w:rsidR="005F6E2D" w:rsidRPr="00A443CF">
        <w:rPr>
          <w:rFonts w:eastAsia="Malgun Gothic"/>
          <w:color w:val="000000"/>
          <w:lang w:val="en-GB" w:eastAsia="ko-KR"/>
        </w:rPr>
        <w:t xml:space="preserve"> </w:t>
      </w:r>
    </w:p>
    <w:p w14:paraId="542109D2" w14:textId="77777777" w:rsidR="003A3C22" w:rsidRPr="003A3C22" w:rsidRDefault="003A3C22" w:rsidP="003A3C22">
      <w:pPr>
        <w:pStyle w:val="ListParagraph"/>
        <w:rPr>
          <w:rFonts w:eastAsia="Malgun Gothic"/>
          <w:color w:val="000000"/>
          <w:lang w:val="en-GB" w:eastAsia="ko-KR"/>
        </w:rPr>
      </w:pPr>
    </w:p>
    <w:p w14:paraId="77062AB9" w14:textId="77777777" w:rsidR="003A3C22" w:rsidRDefault="003A3C22" w:rsidP="003A3C22">
      <w:pPr>
        <w:rPr>
          <w:b/>
          <w:bCs/>
          <w:color w:val="000000"/>
          <w:lang w:val="en-GB" w:eastAsia="ko-KR"/>
        </w:rPr>
      </w:pPr>
      <w:r w:rsidRPr="00DD7802">
        <w:rPr>
          <w:b/>
          <w:bCs/>
          <w:color w:val="000000"/>
          <w:lang w:val="en-GB" w:eastAsia="ko-KR"/>
        </w:rPr>
        <w:t>Action Items</w:t>
      </w:r>
    </w:p>
    <w:p w14:paraId="22823008" w14:textId="290FA845" w:rsidR="00A37962" w:rsidRDefault="00A37962" w:rsidP="003A3C22">
      <w:pPr>
        <w:pStyle w:val="ListParagraph"/>
        <w:numPr>
          <w:ilvl w:val="0"/>
          <w:numId w:val="10"/>
        </w:numPr>
        <w:rPr>
          <w:rFonts w:eastAsia="Malgun Gothic"/>
          <w:b/>
          <w:bCs/>
          <w:color w:val="000000"/>
          <w:lang w:val="en-GB" w:eastAsia="ko-KR"/>
        </w:rPr>
      </w:pPr>
      <w:r>
        <w:rPr>
          <w:rFonts w:eastAsia="Malgun Gothic"/>
          <w:b/>
          <w:bCs/>
          <w:color w:val="000000"/>
          <w:lang w:val="en-GB" w:eastAsia="ko-KR"/>
        </w:rPr>
        <w:t>Continental SG</w:t>
      </w:r>
    </w:p>
    <w:p w14:paraId="085F6A56" w14:textId="61208773" w:rsidR="00A37962" w:rsidRDefault="006D7B14" w:rsidP="00A37962">
      <w:pPr>
        <w:pStyle w:val="ListParagraph"/>
        <w:numPr>
          <w:ilvl w:val="1"/>
          <w:numId w:val="10"/>
        </w:numPr>
        <w:rPr>
          <w:rFonts w:eastAsia="Malgun Gothic"/>
          <w:bCs/>
          <w:color w:val="000000"/>
          <w:lang w:val="en-GB" w:eastAsia="ko-KR"/>
        </w:rPr>
      </w:pPr>
      <w:r>
        <w:rPr>
          <w:rFonts w:eastAsia="Malgun Gothic" w:hint="eastAsia"/>
          <w:bCs/>
          <w:color w:val="000000"/>
          <w:lang w:val="en-GB" w:eastAsia="ko-KR"/>
        </w:rPr>
        <w:t>Will inform whether they can send us RFI</w:t>
      </w:r>
    </w:p>
    <w:p w14:paraId="7C58014F" w14:textId="2AD0ACCE" w:rsidR="005F6E2D" w:rsidRPr="003A3C22" w:rsidRDefault="003A3C22" w:rsidP="003A3C22">
      <w:pPr>
        <w:pStyle w:val="ListParagraph"/>
        <w:numPr>
          <w:ilvl w:val="0"/>
          <w:numId w:val="10"/>
        </w:numPr>
        <w:rPr>
          <w:rFonts w:eastAsia="Malgun Gothic"/>
          <w:b/>
          <w:bCs/>
          <w:color w:val="000000"/>
          <w:lang w:val="en-GB" w:eastAsia="ko-KR"/>
        </w:rPr>
      </w:pPr>
      <w:r w:rsidRPr="003A3C22">
        <w:rPr>
          <w:rFonts w:eastAsia="Malgun Gothic"/>
          <w:b/>
          <w:bCs/>
          <w:color w:val="000000"/>
          <w:lang w:val="en-GB" w:eastAsia="ko-KR"/>
        </w:rPr>
        <w:t>A&amp;W</w:t>
      </w:r>
    </w:p>
    <w:p w14:paraId="512B484A" w14:textId="7C6244BA" w:rsidR="006D7B14" w:rsidRDefault="006D7B14" w:rsidP="006D7B14">
      <w:pPr>
        <w:pStyle w:val="ListParagraph"/>
        <w:numPr>
          <w:ilvl w:val="1"/>
          <w:numId w:val="10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Define scope</w:t>
      </w:r>
    </w:p>
    <w:p w14:paraId="79EC3685" w14:textId="58D46B68" w:rsidR="006D7B14" w:rsidRPr="006D7B14" w:rsidRDefault="006D7B14" w:rsidP="006D7B14">
      <w:pPr>
        <w:pStyle w:val="ListParagraph"/>
        <w:numPr>
          <w:ilvl w:val="1"/>
          <w:numId w:val="10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Develop POC based on TCC8050</w:t>
      </w:r>
    </w:p>
    <w:p w14:paraId="1D46CEB4" w14:textId="5A2F0967" w:rsidR="00C22D02" w:rsidRDefault="00C22D02" w:rsidP="00C22D02">
      <w:pPr>
        <w:rPr>
          <w:rFonts w:eastAsia="Malgun Gothic"/>
          <w:color w:val="000000"/>
          <w:lang w:val="en-GB" w:eastAsia="ko-KR"/>
        </w:rPr>
      </w:pPr>
    </w:p>
    <w:p w14:paraId="13F378DA" w14:textId="77777777" w:rsidR="006D7B14" w:rsidRDefault="006D7B14" w:rsidP="00C22D02">
      <w:pPr>
        <w:rPr>
          <w:rFonts w:eastAsia="Malgun Gothic"/>
          <w:color w:val="000000"/>
          <w:lang w:val="en-GB" w:eastAsia="ko-KR"/>
        </w:rPr>
      </w:pPr>
    </w:p>
    <w:p w14:paraId="276B40C3" w14:textId="77777777" w:rsidR="006D7B14" w:rsidRDefault="006D7B14" w:rsidP="00C22D02">
      <w:pPr>
        <w:rPr>
          <w:rFonts w:eastAsia="Malgun Gothic"/>
          <w:color w:val="000000"/>
          <w:lang w:val="en-GB" w:eastAsia="ko-KR"/>
        </w:rPr>
      </w:pPr>
    </w:p>
    <w:p w14:paraId="1865BC56" w14:textId="77777777" w:rsidR="006D7B14" w:rsidRDefault="006D7B14" w:rsidP="00C22D02">
      <w:pPr>
        <w:rPr>
          <w:rFonts w:eastAsia="Malgun Gothic"/>
          <w:color w:val="000000"/>
          <w:lang w:val="en-GB" w:eastAsia="ko-KR"/>
        </w:rPr>
      </w:pPr>
    </w:p>
    <w:p w14:paraId="485033E9" w14:textId="77777777" w:rsidR="006D7B14" w:rsidRDefault="006D7B14" w:rsidP="00C22D02">
      <w:pPr>
        <w:rPr>
          <w:rFonts w:eastAsia="Malgun Gothic"/>
          <w:color w:val="000000"/>
          <w:lang w:val="en-GB" w:eastAsia="ko-KR"/>
        </w:rPr>
      </w:pPr>
    </w:p>
    <w:p w14:paraId="1D3919D3" w14:textId="77777777" w:rsidR="006D7B14" w:rsidRDefault="006D7B14" w:rsidP="00C22D02">
      <w:pPr>
        <w:rPr>
          <w:rFonts w:eastAsia="Malgun Gothic"/>
          <w:color w:val="000000"/>
          <w:lang w:val="en-GB" w:eastAsia="ko-KR"/>
        </w:rPr>
      </w:pPr>
    </w:p>
    <w:p w14:paraId="4F3C67AD" w14:textId="36131971" w:rsidR="006D7B14" w:rsidRDefault="006D7B14" w:rsidP="00C22D02">
      <w:pPr>
        <w:rPr>
          <w:rFonts w:eastAsia="Malgun Gothic"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lastRenderedPageBreak/>
        <w:t>Continental</w:t>
      </w:r>
      <w:r>
        <w:rPr>
          <w:rFonts w:eastAsia="Malgun Gothic" w:hint="eastAsia"/>
          <w:color w:val="000000"/>
          <w:lang w:val="en-GB" w:eastAsia="ko-KR"/>
        </w:rPr>
        <w:t xml:space="preserve"> Organization Chart. </w:t>
      </w:r>
    </w:p>
    <w:p w14:paraId="622CF231" w14:textId="77777777" w:rsidR="006D7B14" w:rsidRDefault="006D7B14" w:rsidP="00C22D02">
      <w:pPr>
        <w:rPr>
          <w:rFonts w:eastAsia="Malgun Gothic"/>
          <w:color w:val="000000"/>
          <w:lang w:val="en-GB" w:eastAsia="ko-KR"/>
        </w:rPr>
      </w:pPr>
    </w:p>
    <w:p w14:paraId="296896AA" w14:textId="5B6238E1" w:rsidR="00C22D02" w:rsidRPr="00C22D02" w:rsidRDefault="00C22D02" w:rsidP="00C22D02">
      <w:pPr>
        <w:rPr>
          <w:rFonts w:eastAsia="Malgun Gothic"/>
          <w:color w:val="000000"/>
          <w:lang w:val="en-GB" w:eastAsia="ko-KR"/>
        </w:rPr>
      </w:pPr>
      <w:r w:rsidRPr="00C22D02">
        <w:rPr>
          <w:rFonts w:eastAsia="Malgun Gothic"/>
          <w:color w:val="000000"/>
          <w:lang w:val="en-GB" w:eastAsia="ko-KR"/>
        </w:rPr>
        <w:t xml:space="preserve"> </w:t>
      </w:r>
      <w:r w:rsidR="00A443CF">
        <w:rPr>
          <w:rFonts w:eastAsia="Malgun Gothic"/>
          <w:noProof/>
          <w:color w:val="000000"/>
          <w:lang w:val="en-GB" w:eastAsia="ko-KR"/>
        </w:rPr>
        <w:drawing>
          <wp:inline distT="0" distB="0" distL="0" distR="0" wp14:anchorId="1A680F08" wp14:editId="6D000100">
            <wp:extent cx="6129068" cy="3773196"/>
            <wp:effectExtent l="0" t="0" r="5080" b="0"/>
            <wp:docPr id="1856697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591" cy="3778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2D02" w:rsidRPr="00C22D02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8DCFC" w14:textId="77777777" w:rsidR="00A34527" w:rsidRDefault="00A34527" w:rsidP="003E3CCA">
      <w:r>
        <w:separator/>
      </w:r>
    </w:p>
  </w:endnote>
  <w:endnote w:type="continuationSeparator" w:id="0">
    <w:p w14:paraId="6A44FCC9" w14:textId="77777777" w:rsidR="00A34527" w:rsidRDefault="00A3452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86D7C" w14:textId="77777777" w:rsidR="00A34527" w:rsidRDefault="00A34527" w:rsidP="003E3CCA">
      <w:r>
        <w:separator/>
      </w:r>
    </w:p>
  </w:footnote>
  <w:footnote w:type="continuationSeparator" w:id="0">
    <w:p w14:paraId="6584C8B5" w14:textId="77777777" w:rsidR="00A34527" w:rsidRDefault="00A3452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78C"/>
    <w:multiLevelType w:val="hybridMultilevel"/>
    <w:tmpl w:val="DD9A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5160D4D"/>
    <w:multiLevelType w:val="hybridMultilevel"/>
    <w:tmpl w:val="CD24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832A5"/>
    <w:multiLevelType w:val="hybridMultilevel"/>
    <w:tmpl w:val="4152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1594430689">
    <w:abstractNumId w:val="4"/>
  </w:num>
  <w:num w:numId="9" w16cid:durableId="1386023551">
    <w:abstractNumId w:val="6"/>
  </w:num>
  <w:num w:numId="10" w16cid:durableId="47849040">
    <w:abstractNumId w:val="1"/>
  </w:num>
  <w:num w:numId="11" w16cid:durableId="290213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0FA9"/>
    <w:rsid w:val="00012311"/>
    <w:rsid w:val="00045FA1"/>
    <w:rsid w:val="000648C7"/>
    <w:rsid w:val="000722D6"/>
    <w:rsid w:val="000979CB"/>
    <w:rsid w:val="000C16B1"/>
    <w:rsid w:val="00135FFD"/>
    <w:rsid w:val="00180588"/>
    <w:rsid w:val="001C1DF4"/>
    <w:rsid w:val="001C213B"/>
    <w:rsid w:val="001C7831"/>
    <w:rsid w:val="001D2F8B"/>
    <w:rsid w:val="001E02E6"/>
    <w:rsid w:val="001F3775"/>
    <w:rsid w:val="002034DE"/>
    <w:rsid w:val="00217C23"/>
    <w:rsid w:val="00222273"/>
    <w:rsid w:val="00237344"/>
    <w:rsid w:val="00264D84"/>
    <w:rsid w:val="002B7CE0"/>
    <w:rsid w:val="002D21CF"/>
    <w:rsid w:val="003224AE"/>
    <w:rsid w:val="00371291"/>
    <w:rsid w:val="003A3C22"/>
    <w:rsid w:val="003C139C"/>
    <w:rsid w:val="003C61D3"/>
    <w:rsid w:val="003D4CAA"/>
    <w:rsid w:val="003E3CCA"/>
    <w:rsid w:val="003F6E7A"/>
    <w:rsid w:val="003F73AE"/>
    <w:rsid w:val="004413E3"/>
    <w:rsid w:val="00465BDF"/>
    <w:rsid w:val="00472753"/>
    <w:rsid w:val="00475373"/>
    <w:rsid w:val="004B39C5"/>
    <w:rsid w:val="004B3ABE"/>
    <w:rsid w:val="004B7C9D"/>
    <w:rsid w:val="004D0A96"/>
    <w:rsid w:val="005159B1"/>
    <w:rsid w:val="00520885"/>
    <w:rsid w:val="00533A4C"/>
    <w:rsid w:val="00543C35"/>
    <w:rsid w:val="0058559D"/>
    <w:rsid w:val="00593EAE"/>
    <w:rsid w:val="005941F3"/>
    <w:rsid w:val="005F50A3"/>
    <w:rsid w:val="005F6AFC"/>
    <w:rsid w:val="005F6E2D"/>
    <w:rsid w:val="005F7DCB"/>
    <w:rsid w:val="00610678"/>
    <w:rsid w:val="00611B79"/>
    <w:rsid w:val="00632CA0"/>
    <w:rsid w:val="006538F6"/>
    <w:rsid w:val="006774BF"/>
    <w:rsid w:val="00684AE4"/>
    <w:rsid w:val="006A29F1"/>
    <w:rsid w:val="006B5527"/>
    <w:rsid w:val="006D6515"/>
    <w:rsid w:val="006D7B14"/>
    <w:rsid w:val="006E51F2"/>
    <w:rsid w:val="006F5D12"/>
    <w:rsid w:val="007224C7"/>
    <w:rsid w:val="00743187"/>
    <w:rsid w:val="00753F1A"/>
    <w:rsid w:val="00767E9A"/>
    <w:rsid w:val="00792F5C"/>
    <w:rsid w:val="007932CD"/>
    <w:rsid w:val="007B2ED5"/>
    <w:rsid w:val="007C24B7"/>
    <w:rsid w:val="007C2A70"/>
    <w:rsid w:val="007F272F"/>
    <w:rsid w:val="00803D87"/>
    <w:rsid w:val="00823447"/>
    <w:rsid w:val="00824A77"/>
    <w:rsid w:val="00827F48"/>
    <w:rsid w:val="008411FA"/>
    <w:rsid w:val="0085528E"/>
    <w:rsid w:val="008579FD"/>
    <w:rsid w:val="008852B0"/>
    <w:rsid w:val="008B0FE3"/>
    <w:rsid w:val="008B2784"/>
    <w:rsid w:val="008C01DD"/>
    <w:rsid w:val="008C6939"/>
    <w:rsid w:val="008C6995"/>
    <w:rsid w:val="008F3D2D"/>
    <w:rsid w:val="008F6DF4"/>
    <w:rsid w:val="00932D08"/>
    <w:rsid w:val="009820B7"/>
    <w:rsid w:val="009A3DB6"/>
    <w:rsid w:val="009A51B2"/>
    <w:rsid w:val="009C1BBE"/>
    <w:rsid w:val="009C6673"/>
    <w:rsid w:val="009D4DA1"/>
    <w:rsid w:val="009D6D22"/>
    <w:rsid w:val="009F22B5"/>
    <w:rsid w:val="009F4749"/>
    <w:rsid w:val="00A14E49"/>
    <w:rsid w:val="00A34527"/>
    <w:rsid w:val="00A37962"/>
    <w:rsid w:val="00A443CF"/>
    <w:rsid w:val="00A55077"/>
    <w:rsid w:val="00A65641"/>
    <w:rsid w:val="00A86DB7"/>
    <w:rsid w:val="00A9053C"/>
    <w:rsid w:val="00AA0112"/>
    <w:rsid w:val="00AA68A9"/>
    <w:rsid w:val="00AB1BE9"/>
    <w:rsid w:val="00AE3483"/>
    <w:rsid w:val="00AF4408"/>
    <w:rsid w:val="00B16F01"/>
    <w:rsid w:val="00B54EAC"/>
    <w:rsid w:val="00B75939"/>
    <w:rsid w:val="00B83FA0"/>
    <w:rsid w:val="00BB5498"/>
    <w:rsid w:val="00BD64AA"/>
    <w:rsid w:val="00C101FD"/>
    <w:rsid w:val="00C16DE2"/>
    <w:rsid w:val="00C21887"/>
    <w:rsid w:val="00C22D02"/>
    <w:rsid w:val="00C34BCB"/>
    <w:rsid w:val="00C35E73"/>
    <w:rsid w:val="00C624CE"/>
    <w:rsid w:val="00C764F7"/>
    <w:rsid w:val="00CA409C"/>
    <w:rsid w:val="00CB64B6"/>
    <w:rsid w:val="00CC1662"/>
    <w:rsid w:val="00D52575"/>
    <w:rsid w:val="00D66DFE"/>
    <w:rsid w:val="00DB0753"/>
    <w:rsid w:val="00DE4D71"/>
    <w:rsid w:val="00DE7DE1"/>
    <w:rsid w:val="00DF2933"/>
    <w:rsid w:val="00E50080"/>
    <w:rsid w:val="00E577F5"/>
    <w:rsid w:val="00EA481D"/>
    <w:rsid w:val="00EB6700"/>
    <w:rsid w:val="00ED71DC"/>
    <w:rsid w:val="00F10464"/>
    <w:rsid w:val="00F112E5"/>
    <w:rsid w:val="00F472D0"/>
    <w:rsid w:val="00F53C23"/>
    <w:rsid w:val="00F7413F"/>
    <w:rsid w:val="00FA171F"/>
    <w:rsid w:val="00FC779F"/>
    <w:rsid w:val="00FD79C5"/>
    <w:rsid w:val="00FF1F58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56</cp:revision>
  <dcterms:created xsi:type="dcterms:W3CDTF">2022-06-02T01:52:00Z</dcterms:created>
  <dcterms:modified xsi:type="dcterms:W3CDTF">2024-07-01T07:30:00Z</dcterms:modified>
</cp:coreProperties>
</file>