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5EDA5535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</w:t>
      </w:r>
      <w:r w:rsidR="00E45647">
        <w:rPr>
          <w:color w:val="000000"/>
          <w:sz w:val="22"/>
          <w:szCs w:val="22"/>
        </w:rPr>
        <w:t xml:space="preserve"> Korea</w:t>
      </w:r>
    </w:p>
    <w:p w14:paraId="00F26CEC" w14:textId="280A5935" w:rsidR="007C2A70" w:rsidRPr="00646489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646489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112847">
        <w:rPr>
          <w:color w:val="000000"/>
          <w:sz w:val="22"/>
          <w:szCs w:val="22"/>
        </w:rPr>
        <w:t>1</w:t>
      </w:r>
      <w:r w:rsidR="00646489">
        <w:rPr>
          <w:rFonts w:eastAsia="Malgun Gothic" w:hint="eastAsia"/>
          <w:color w:val="000000"/>
          <w:sz w:val="22"/>
          <w:szCs w:val="22"/>
          <w:lang w:eastAsia="ko-KR"/>
        </w:rPr>
        <w:t>2</w:t>
      </w:r>
      <w:r w:rsidR="008C01DD">
        <w:rPr>
          <w:color w:val="000000"/>
          <w:sz w:val="22"/>
          <w:szCs w:val="22"/>
        </w:rPr>
        <w:t>.</w:t>
      </w:r>
      <w:r w:rsidR="00646489">
        <w:rPr>
          <w:rFonts w:eastAsia="Malgun Gothic" w:hint="eastAsia"/>
          <w:color w:val="000000"/>
          <w:sz w:val="22"/>
          <w:szCs w:val="22"/>
          <w:lang w:eastAsia="ko-KR"/>
        </w:rPr>
        <w:t>10</w:t>
      </w:r>
    </w:p>
    <w:p w14:paraId="45F114EB" w14:textId="76F57594" w:rsidR="003E3CCA" w:rsidRPr="00EC1FB0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EC1FB0">
        <w:rPr>
          <w:rFonts w:eastAsia="Malgun Gothic" w:hint="eastAsia"/>
          <w:color w:val="000000"/>
          <w:sz w:val="22"/>
          <w:szCs w:val="22"/>
          <w:lang w:eastAsia="ko-KR"/>
        </w:rPr>
        <w:t xml:space="preserve">Mobis </w:t>
      </w:r>
      <w:r w:rsidR="00E45647">
        <w:rPr>
          <w:color w:val="000000"/>
          <w:sz w:val="22"/>
          <w:szCs w:val="22"/>
        </w:rPr>
        <w:t>Offic</w:t>
      </w:r>
      <w:r w:rsidR="00EC1FB0">
        <w:rPr>
          <w:rFonts w:eastAsia="Malgun Gothic" w:hint="eastAsia"/>
          <w:color w:val="000000"/>
          <w:sz w:val="22"/>
          <w:szCs w:val="22"/>
          <w:lang w:eastAsia="ko-KR"/>
        </w:rPr>
        <w:t>e</w:t>
      </w:r>
      <w:r w:rsidR="00B814B2">
        <w:rPr>
          <w:rFonts w:eastAsia="Malgun Gothic" w:hint="eastAsia"/>
          <w:color w:val="000000"/>
          <w:sz w:val="22"/>
          <w:szCs w:val="22"/>
          <w:lang w:eastAsia="ko-KR"/>
        </w:rPr>
        <w:t xml:space="preserve"> and Dining</w:t>
      </w:r>
    </w:p>
    <w:p w14:paraId="080BB64F" w14:textId="2D974DAC" w:rsidR="007C2A70" w:rsidRPr="00EC1FB0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EC1FB0">
        <w:rPr>
          <w:rFonts w:eastAsia="Malgun Gothic" w:hint="eastAsia"/>
          <w:color w:val="000000"/>
          <w:sz w:val="22"/>
          <w:szCs w:val="22"/>
          <w:lang w:eastAsia="ko-KR"/>
        </w:rPr>
        <w:t>Sync Up</w:t>
      </w:r>
    </w:p>
    <w:p w14:paraId="6825B6C5" w14:textId="75AB73B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36B746A4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B814B2">
        <w:rPr>
          <w:rFonts w:eastAsia="Malgun Gothic" w:hint="eastAsia"/>
          <w:color w:val="000000"/>
          <w:sz w:val="22"/>
          <w:szCs w:val="22"/>
          <w:lang w:eastAsia="ko-KR"/>
        </w:rPr>
        <w:t>Yes</w:t>
      </w:r>
      <w:r w:rsidR="00112847">
        <w:rPr>
          <w:color w:val="000000"/>
          <w:sz w:val="22"/>
          <w:szCs w:val="22"/>
        </w:rPr>
        <w:t>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6335B55E" w:rsidR="0091778A" w:rsidRDefault="007932CD" w:rsidP="00FE132E">
      <w:pPr>
        <w:pStyle w:val="ListParagraph"/>
        <w:numPr>
          <w:ilvl w:val="0"/>
          <w:numId w:val="6"/>
        </w:numPr>
        <w:rPr>
          <w:color w:val="000000"/>
        </w:rPr>
      </w:pPr>
      <w:r w:rsidRPr="004A4998">
        <w:rPr>
          <w:color w:val="000000"/>
        </w:rPr>
        <w:t xml:space="preserve">NXP </w:t>
      </w:r>
      <w:r w:rsidR="0053193F">
        <w:rPr>
          <w:color w:val="000000"/>
        </w:rPr>
        <w:t>Korea</w:t>
      </w:r>
      <w:r w:rsidRPr="004A4998">
        <w:rPr>
          <w:color w:val="000000"/>
        </w:rPr>
        <w:t>:</w:t>
      </w:r>
    </w:p>
    <w:p w14:paraId="16619FA4" w14:textId="0B085BBC" w:rsidR="004A4998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Michael Koh</w:t>
      </w:r>
      <w:r w:rsidR="004A4998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084F45">
        <w:rPr>
          <w:rFonts w:eastAsia="Malgun Gothic" w:hint="eastAsia"/>
          <w:color w:val="000000"/>
          <w:lang w:eastAsia="ko-KR"/>
        </w:rPr>
        <w:t>VP, FAE</w:t>
      </w:r>
    </w:p>
    <w:p w14:paraId="3A647A94" w14:textId="2C91EADD" w:rsidR="00112847" w:rsidRPr="00B814B2" w:rsidRDefault="003B3BC7" w:rsidP="003E3CCA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>
        <w:rPr>
          <w:color w:val="000000"/>
        </w:rPr>
        <w:t xml:space="preserve">Gray Kim </w:t>
      </w:r>
      <w:r w:rsidR="00084F45">
        <w:rPr>
          <w:color w:val="000000"/>
        </w:rPr>
        <w:t>–</w:t>
      </w:r>
      <w:r>
        <w:rPr>
          <w:color w:val="000000"/>
        </w:rPr>
        <w:t xml:space="preserve"> </w:t>
      </w:r>
      <w:r w:rsidR="00084F45">
        <w:rPr>
          <w:color w:val="000000"/>
        </w:rPr>
        <w:t>Director</w:t>
      </w:r>
      <w:r w:rsidR="00084F45">
        <w:rPr>
          <w:rFonts w:eastAsia="Malgun Gothic" w:hint="eastAsia"/>
          <w:color w:val="000000"/>
          <w:lang w:eastAsia="ko-KR"/>
        </w:rPr>
        <w:t xml:space="preserve">, </w:t>
      </w:r>
      <w:r>
        <w:rPr>
          <w:color w:val="000000"/>
        </w:rPr>
        <w:t>FAE</w:t>
      </w:r>
      <w:r w:rsidR="00084F45">
        <w:rPr>
          <w:rFonts w:eastAsia="Malgun Gothic" w:hint="eastAsia"/>
          <w:color w:val="000000"/>
          <w:lang w:eastAsia="ko-KR"/>
        </w:rPr>
        <w:t xml:space="preserve"> </w:t>
      </w:r>
    </w:p>
    <w:p w14:paraId="243A3512" w14:textId="1A7970A8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16A070" w14:textId="71C9BF7E" w:rsidR="00E45647" w:rsidRDefault="00E45647" w:rsidP="00E456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Mobis:</w:t>
      </w:r>
    </w:p>
    <w:p w14:paraId="1D1B8090" w14:textId="0D9F9932" w:rsidR="00324235" w:rsidRPr="00084F45" w:rsidRDefault="00084F45" w:rsidP="00A0121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084F45">
        <w:rPr>
          <w:rFonts w:eastAsia="Malgun Gothic" w:hint="eastAsia"/>
          <w:color w:val="000000"/>
          <w:lang w:val="en-GB" w:eastAsia="ko-KR"/>
        </w:rPr>
        <w:t>The LE Audio AW693 demo doesn</w:t>
      </w:r>
      <w:r w:rsidRPr="00084F45">
        <w:rPr>
          <w:rFonts w:eastAsia="Malgun Gothic"/>
          <w:color w:val="000000"/>
          <w:lang w:val="en-GB" w:eastAsia="ko-KR"/>
        </w:rPr>
        <w:t>’</w:t>
      </w:r>
      <w:r w:rsidRPr="00084F45">
        <w:rPr>
          <w:rFonts w:eastAsia="Malgun Gothic" w:hint="eastAsia"/>
          <w:color w:val="000000"/>
          <w:lang w:val="en-GB" w:eastAsia="ko-KR"/>
        </w:rPr>
        <w:t xml:space="preserve">t have to be based on Native Stack. A&amp;W can use its own Stack to demonstrate LE Audio. </w:t>
      </w:r>
      <w:r w:rsidRPr="00084F45">
        <w:rPr>
          <w:rFonts w:eastAsia="Malgun Gothic"/>
          <w:color w:val="000000"/>
          <w:lang w:val="en-GB" w:eastAsia="ko-KR"/>
        </w:rPr>
        <w:t>Currently</w:t>
      </w:r>
      <w:r w:rsidRPr="00084F45">
        <w:rPr>
          <w:rFonts w:eastAsia="Malgun Gothic" w:hint="eastAsia"/>
          <w:color w:val="000000"/>
          <w:lang w:val="en-GB" w:eastAsia="ko-KR"/>
        </w:rPr>
        <w:t xml:space="preserve"> Mobis has no plan to use LE Audio.</w:t>
      </w:r>
      <w:r w:rsidR="009B2DA4">
        <w:rPr>
          <w:rFonts w:eastAsia="Malgun Gothic" w:hint="eastAsia"/>
          <w:color w:val="000000"/>
          <w:lang w:val="en-GB" w:eastAsia="ko-KR"/>
        </w:rPr>
        <w:t xml:space="preserve"> The main purpose of this demo is to attract Mobis. (In the last meeting Mobis Group Leader wanted to see LE Audio with Native Stack, However, today he didn</w:t>
      </w:r>
      <w:r w:rsidR="009B2DA4">
        <w:rPr>
          <w:rFonts w:eastAsia="Malgun Gothic"/>
          <w:color w:val="000000"/>
          <w:lang w:val="en-GB" w:eastAsia="ko-KR"/>
        </w:rPr>
        <w:t>’</w:t>
      </w:r>
      <w:r w:rsidR="009B2DA4">
        <w:rPr>
          <w:rFonts w:eastAsia="Malgun Gothic" w:hint="eastAsia"/>
          <w:color w:val="000000"/>
          <w:lang w:val="en-GB" w:eastAsia="ko-KR"/>
        </w:rPr>
        <w:t>t even ask for the status of the demo)</w:t>
      </w:r>
    </w:p>
    <w:p w14:paraId="76C34DC7" w14:textId="5DEBB607" w:rsidR="00084F45" w:rsidRPr="00A17718" w:rsidRDefault="00084F45" w:rsidP="00084F4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Regarding the AVN for China, Mobis might choose other BT/Wi-Fi</w:t>
      </w:r>
      <w:r w:rsidR="00A17718">
        <w:rPr>
          <w:rFonts w:eastAsia="Malgun Gothic" w:hint="eastAsia"/>
          <w:color w:val="000000"/>
          <w:lang w:val="en-GB" w:eastAsia="ko-KR"/>
        </w:rPr>
        <w:t>,</w:t>
      </w:r>
      <w:r>
        <w:rPr>
          <w:rFonts w:eastAsia="Malgun Gothic" w:hint="eastAsia"/>
          <w:color w:val="000000"/>
          <w:lang w:val="en-GB" w:eastAsia="ko-KR"/>
        </w:rPr>
        <w:t xml:space="preserve"> but their solution is cheaper than Infineon.</w:t>
      </w:r>
    </w:p>
    <w:p w14:paraId="4BA24A58" w14:textId="688F5639" w:rsidR="00A17718" w:rsidRPr="00084F45" w:rsidRDefault="00A17718" w:rsidP="00084F45">
      <w:pPr>
        <w:pStyle w:val="ListParagraph"/>
        <w:numPr>
          <w:ilvl w:val="1"/>
          <w:numId w:val="6"/>
        </w:numPr>
        <w:rPr>
          <w:rFonts w:hint="eastAsia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Mobis commented AW693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s </w:t>
      </w:r>
      <w:r>
        <w:rPr>
          <w:rFonts w:eastAsia="Malgun Gothic"/>
          <w:color w:val="000000"/>
          <w:lang w:val="en-GB" w:eastAsia="ko-KR"/>
        </w:rPr>
        <w:t>performance</w:t>
      </w:r>
      <w:r>
        <w:rPr>
          <w:rFonts w:eastAsia="Malgun Gothic" w:hint="eastAsia"/>
          <w:color w:val="000000"/>
          <w:lang w:val="en-GB" w:eastAsia="ko-KR"/>
        </w:rPr>
        <w:t xml:space="preserve"> test with CarPlay data packet is quite good. </w:t>
      </w:r>
      <w:r>
        <w:rPr>
          <w:rFonts w:eastAsia="Malgun Gothic"/>
          <w:color w:val="000000"/>
          <w:lang w:val="en-GB" w:eastAsia="ko-KR"/>
        </w:rPr>
        <w:t>T</w:t>
      </w:r>
      <w:r>
        <w:rPr>
          <w:rFonts w:eastAsia="Malgun Gothic" w:hint="eastAsia"/>
          <w:color w:val="000000"/>
          <w:lang w:val="en-GB" w:eastAsia="ko-KR"/>
        </w:rPr>
        <w:t>hus,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d like to continue to evaluate AW693. </w:t>
      </w:r>
    </w:p>
    <w:p w14:paraId="26ACAA64" w14:textId="47856EDB" w:rsidR="006B264A" w:rsidRDefault="006B264A" w:rsidP="006B264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Tessla:</w:t>
      </w:r>
    </w:p>
    <w:p w14:paraId="578F5483" w14:textId="444F632D" w:rsidR="006B264A" w:rsidRPr="0033288C" w:rsidRDefault="00084F45" w:rsidP="006B264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LGI already </w:t>
      </w:r>
      <w:r w:rsidR="0033288C">
        <w:rPr>
          <w:rFonts w:eastAsia="Malgun Gothic" w:hint="eastAsia"/>
          <w:color w:val="000000"/>
          <w:lang w:val="en-GB" w:eastAsia="ko-KR"/>
        </w:rPr>
        <w:t>signed cont</w:t>
      </w:r>
      <w:r w:rsidR="0028286E">
        <w:rPr>
          <w:rFonts w:eastAsia="Malgun Gothic" w:hint="eastAsia"/>
          <w:color w:val="000000"/>
          <w:lang w:val="en-GB" w:eastAsia="ko-KR"/>
        </w:rPr>
        <w:t>r</w:t>
      </w:r>
      <w:r w:rsidR="0033288C">
        <w:rPr>
          <w:rFonts w:eastAsia="Malgun Gothic" w:hint="eastAsia"/>
          <w:color w:val="000000"/>
          <w:lang w:val="en-GB" w:eastAsia="ko-KR"/>
        </w:rPr>
        <w:t xml:space="preserve">act with Tesla. </w:t>
      </w:r>
    </w:p>
    <w:p w14:paraId="04D17263" w14:textId="1F22B2B4" w:rsidR="0033288C" w:rsidRDefault="0033288C" w:rsidP="006B264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LGI and NXP are not sure who </w:t>
      </w:r>
      <w:r>
        <w:rPr>
          <w:rFonts w:eastAsia="Malgun Gothic"/>
          <w:color w:val="000000"/>
          <w:lang w:val="en-GB" w:eastAsia="ko-KR"/>
        </w:rPr>
        <w:t>should</w:t>
      </w:r>
      <w:r>
        <w:rPr>
          <w:rFonts w:eastAsia="Malgun Gothic" w:hint="eastAsia"/>
          <w:color w:val="000000"/>
          <w:lang w:val="en-GB" w:eastAsia="ko-KR"/>
        </w:rPr>
        <w:t xml:space="preserve"> support on BlueZ. Therefore, NXP told not to use BlueZ. (in my </w:t>
      </w:r>
      <w:r>
        <w:rPr>
          <w:rFonts w:eastAsia="Malgun Gothic"/>
          <w:color w:val="000000"/>
          <w:lang w:val="en-GB" w:eastAsia="ko-KR"/>
        </w:rPr>
        <w:t>opinion</w:t>
      </w:r>
      <w:r>
        <w:rPr>
          <w:rFonts w:eastAsia="Malgun Gothic" w:hint="eastAsia"/>
          <w:color w:val="000000"/>
          <w:lang w:val="en-GB" w:eastAsia="ko-KR"/>
        </w:rPr>
        <w:t xml:space="preserve">, as Tesla has developed using BlueZ and already shipped, LGI or NXP just need to </w:t>
      </w:r>
      <w:r>
        <w:rPr>
          <w:rFonts w:eastAsia="Malgun Gothic"/>
          <w:color w:val="000000"/>
          <w:lang w:val="en-GB" w:eastAsia="ko-KR"/>
        </w:rPr>
        <w:t>support</w:t>
      </w:r>
      <w:r>
        <w:rPr>
          <w:rFonts w:eastAsia="Malgun Gothic" w:hint="eastAsia"/>
          <w:color w:val="000000"/>
          <w:lang w:val="en-GB" w:eastAsia="ko-KR"/>
        </w:rPr>
        <w:t xml:space="preserve"> to bring up the Module</w:t>
      </w:r>
      <w:r w:rsidR="0028286E">
        <w:rPr>
          <w:rFonts w:eastAsia="Malgun Gothic" w:hint="eastAsia"/>
          <w:color w:val="000000"/>
          <w:lang w:val="en-GB" w:eastAsia="ko-KR"/>
        </w:rPr>
        <w:t xml:space="preserve"> like chip driver</w:t>
      </w:r>
      <w:r>
        <w:rPr>
          <w:rFonts w:eastAsia="Malgun Gothic" w:hint="eastAsia"/>
          <w:color w:val="000000"/>
          <w:lang w:val="en-GB" w:eastAsia="ko-KR"/>
        </w:rPr>
        <w:t>)</w:t>
      </w:r>
    </w:p>
    <w:p w14:paraId="47929F66" w14:textId="0832A6BD" w:rsidR="009F5794" w:rsidRPr="009F5794" w:rsidRDefault="0033288C" w:rsidP="009F579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LG HA</w:t>
      </w:r>
      <w:r w:rsidR="00601AEE">
        <w:rPr>
          <w:rFonts w:eastAsia="Malgun Gothic" w:hint="eastAsia"/>
          <w:color w:val="000000"/>
          <w:lang w:val="en-GB" w:eastAsia="ko-KR"/>
        </w:rPr>
        <w:t>(Home Appliacne)</w:t>
      </w:r>
      <w:r w:rsidR="00161E24">
        <w:rPr>
          <w:color w:val="000000"/>
          <w:lang w:val="en-GB" w:eastAsia="ko-KR"/>
        </w:rPr>
        <w:t>:</w:t>
      </w:r>
    </w:p>
    <w:p w14:paraId="23FF9574" w14:textId="6643BC7A" w:rsidR="0033288C" w:rsidRPr="005B19A6" w:rsidRDefault="00601AEE" w:rsidP="0033288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LG HA most </w:t>
      </w:r>
      <w:r>
        <w:rPr>
          <w:rFonts w:eastAsia="Malgun Gothic"/>
          <w:color w:val="000000"/>
          <w:lang w:val="en-GB" w:eastAsia="ko-KR"/>
        </w:rPr>
        <w:t>likely</w:t>
      </w:r>
      <w:r>
        <w:rPr>
          <w:rFonts w:eastAsia="Malgun Gothic" w:hint="eastAsia"/>
          <w:color w:val="000000"/>
          <w:lang w:val="en-GB" w:eastAsia="ko-KR"/>
        </w:rPr>
        <w:t xml:space="preserve"> continues to use BlueZ since </w:t>
      </w:r>
      <w:r>
        <w:rPr>
          <w:rFonts w:eastAsia="Malgun Gothic"/>
          <w:color w:val="000000"/>
          <w:lang w:val="en-GB" w:eastAsia="ko-KR"/>
        </w:rPr>
        <w:t>their</w:t>
      </w:r>
      <w:r>
        <w:rPr>
          <w:rFonts w:eastAsia="Malgun Gothic" w:hint="eastAsia"/>
          <w:color w:val="000000"/>
          <w:lang w:val="en-GB" w:eastAsia="ko-KR"/>
        </w:rPr>
        <w:t xml:space="preserve"> BT team </w:t>
      </w:r>
      <w:r>
        <w:rPr>
          <w:rFonts w:eastAsia="Malgun Gothic"/>
          <w:color w:val="000000"/>
          <w:lang w:val="en-GB" w:eastAsia="ko-KR"/>
        </w:rPr>
        <w:t>engineer</w:t>
      </w:r>
      <w:r>
        <w:rPr>
          <w:rFonts w:eastAsia="Malgun Gothic" w:hint="eastAsia"/>
          <w:color w:val="000000"/>
          <w:lang w:val="en-GB" w:eastAsia="ko-KR"/>
        </w:rPr>
        <w:t xml:space="preserve">s from LG Mobile and </w:t>
      </w:r>
      <w:r>
        <w:rPr>
          <w:rFonts w:eastAsia="Malgun Gothic"/>
          <w:color w:val="000000"/>
          <w:lang w:val="en-GB" w:eastAsia="ko-KR"/>
        </w:rPr>
        <w:t>their</w:t>
      </w:r>
      <w:r>
        <w:rPr>
          <w:rFonts w:eastAsia="Malgun Gothic" w:hint="eastAsia"/>
          <w:color w:val="000000"/>
          <w:lang w:val="en-GB" w:eastAsia="ko-KR"/>
        </w:rPr>
        <w:t xml:space="preserve"> management </w:t>
      </w:r>
      <w:r w:rsidR="005B19A6">
        <w:rPr>
          <w:rFonts w:eastAsia="Malgun Gothic" w:hint="eastAsia"/>
          <w:color w:val="000000"/>
          <w:lang w:val="en-GB" w:eastAsia="ko-KR"/>
        </w:rPr>
        <w:t xml:space="preserve">use the internal </w:t>
      </w:r>
      <w:r w:rsidR="005B19A6">
        <w:rPr>
          <w:rFonts w:eastAsia="Malgun Gothic"/>
          <w:color w:val="000000"/>
          <w:lang w:val="en-GB" w:eastAsia="ko-KR"/>
        </w:rPr>
        <w:t>recourse</w:t>
      </w:r>
      <w:r w:rsidR="005B19A6">
        <w:rPr>
          <w:rFonts w:eastAsia="Malgun Gothic" w:hint="eastAsia"/>
          <w:color w:val="000000"/>
          <w:lang w:val="en-GB" w:eastAsia="ko-KR"/>
        </w:rPr>
        <w:t xml:space="preserve"> to </w:t>
      </w:r>
      <w:r w:rsidR="005B19A6">
        <w:rPr>
          <w:rFonts w:eastAsia="Malgun Gothic"/>
          <w:color w:val="000000"/>
          <w:lang w:val="en-GB" w:eastAsia="ko-KR"/>
        </w:rPr>
        <w:t>develop</w:t>
      </w:r>
      <w:r w:rsidR="005B19A6">
        <w:rPr>
          <w:rFonts w:eastAsia="Malgun Gothic" w:hint="eastAsia"/>
          <w:color w:val="000000"/>
          <w:lang w:val="en-GB" w:eastAsia="ko-KR"/>
        </w:rPr>
        <w:t xml:space="preserve">. </w:t>
      </w:r>
    </w:p>
    <w:p w14:paraId="2623C429" w14:textId="4FB55E7E" w:rsidR="005B19A6" w:rsidRPr="005B19A6" w:rsidRDefault="005B19A6" w:rsidP="0033288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However,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re </w:t>
      </w:r>
      <w:r w:rsidRPr="005B19A6">
        <w:rPr>
          <w:rFonts w:eastAsia="Malgun Gothic"/>
          <w:color w:val="000000"/>
          <w:lang w:val="en-GB" w:eastAsia="ko-KR"/>
        </w:rPr>
        <w:t xml:space="preserve">encountering </w:t>
      </w:r>
      <w:r>
        <w:rPr>
          <w:rFonts w:eastAsia="Malgun Gothic" w:hint="eastAsia"/>
          <w:color w:val="000000"/>
          <w:lang w:val="en-GB" w:eastAsia="ko-KR"/>
        </w:rPr>
        <w:t>IOP issues.</w:t>
      </w:r>
    </w:p>
    <w:p w14:paraId="4BA9D9A5" w14:textId="634204E7" w:rsidR="005B19A6" w:rsidRPr="0028286E" w:rsidRDefault="0028286E" w:rsidP="005B19A6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LGE:</w:t>
      </w:r>
    </w:p>
    <w:p w14:paraId="31C6A186" w14:textId="28D3AF6C" w:rsidR="0028286E" w:rsidRDefault="0028286E" w:rsidP="0028286E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GM new variant model will be in MP next year. Its </w:t>
      </w:r>
      <w:r>
        <w:rPr>
          <w:rFonts w:eastAsia="Malgun Gothic"/>
          <w:color w:val="000000"/>
          <w:lang w:val="en-GB" w:eastAsia="ko-KR"/>
        </w:rPr>
        <w:t>quantity</w:t>
      </w:r>
      <w:r>
        <w:rPr>
          <w:rFonts w:eastAsia="Malgun Gothic" w:hint="eastAsia"/>
          <w:color w:val="000000"/>
          <w:lang w:val="en-GB" w:eastAsia="ko-KR"/>
        </w:rPr>
        <w:t xml:space="preserve"> will be 1M in total.</w:t>
      </w:r>
    </w:p>
    <w:p w14:paraId="47799856" w14:textId="0CABAE41" w:rsidR="009F5794" w:rsidRPr="0033288C" w:rsidRDefault="009F5794" w:rsidP="0033288C">
      <w:pPr>
        <w:rPr>
          <w:rFonts w:eastAsia="Malgun Gothic" w:hint="eastAsia"/>
          <w:color w:val="000000"/>
          <w:lang w:val="en-GB" w:eastAsia="ko-KR"/>
        </w:rPr>
      </w:pPr>
    </w:p>
    <w:sectPr w:rsidR="009F5794" w:rsidRPr="0033288C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A4FF9" w14:textId="77777777" w:rsidR="000E0DE3" w:rsidRDefault="000E0DE3" w:rsidP="003E3CCA">
      <w:r>
        <w:separator/>
      </w:r>
    </w:p>
  </w:endnote>
  <w:endnote w:type="continuationSeparator" w:id="0">
    <w:p w14:paraId="356FFFC7" w14:textId="77777777" w:rsidR="000E0DE3" w:rsidRDefault="000E0DE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607CB" w14:textId="77777777" w:rsidR="000E0DE3" w:rsidRDefault="000E0DE3" w:rsidP="003E3CCA">
      <w:r>
        <w:separator/>
      </w:r>
    </w:p>
  </w:footnote>
  <w:footnote w:type="continuationSeparator" w:id="0">
    <w:p w14:paraId="40BCCAC8" w14:textId="77777777" w:rsidR="000E0DE3" w:rsidRDefault="000E0DE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197663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81316"/>
    <w:rsid w:val="00084F45"/>
    <w:rsid w:val="000A02FA"/>
    <w:rsid w:val="000E0DE3"/>
    <w:rsid w:val="00112847"/>
    <w:rsid w:val="00161E24"/>
    <w:rsid w:val="001D374D"/>
    <w:rsid w:val="001E02E6"/>
    <w:rsid w:val="00217C23"/>
    <w:rsid w:val="00222273"/>
    <w:rsid w:val="00237344"/>
    <w:rsid w:val="00245774"/>
    <w:rsid w:val="00264D84"/>
    <w:rsid w:val="0028286E"/>
    <w:rsid w:val="00294D10"/>
    <w:rsid w:val="002B7CE0"/>
    <w:rsid w:val="00324235"/>
    <w:rsid w:val="0033288C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D7A9C"/>
    <w:rsid w:val="004E1389"/>
    <w:rsid w:val="00520885"/>
    <w:rsid w:val="0053193F"/>
    <w:rsid w:val="00543C35"/>
    <w:rsid w:val="0058559D"/>
    <w:rsid w:val="00593EAE"/>
    <w:rsid w:val="005A289B"/>
    <w:rsid w:val="005B19A6"/>
    <w:rsid w:val="005D577F"/>
    <w:rsid w:val="005E3536"/>
    <w:rsid w:val="005F7DCB"/>
    <w:rsid w:val="00601AEE"/>
    <w:rsid w:val="0062797F"/>
    <w:rsid w:val="00646489"/>
    <w:rsid w:val="00684AE4"/>
    <w:rsid w:val="00687CBB"/>
    <w:rsid w:val="006A4A59"/>
    <w:rsid w:val="006B264A"/>
    <w:rsid w:val="006B5527"/>
    <w:rsid w:val="006D4DAB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FF1"/>
    <w:rsid w:val="0091778A"/>
    <w:rsid w:val="009571E3"/>
    <w:rsid w:val="009A51B2"/>
    <w:rsid w:val="009B2DA4"/>
    <w:rsid w:val="009D6D22"/>
    <w:rsid w:val="009F5794"/>
    <w:rsid w:val="00A056AC"/>
    <w:rsid w:val="00A17718"/>
    <w:rsid w:val="00A530F9"/>
    <w:rsid w:val="00A87AB7"/>
    <w:rsid w:val="00AB78A1"/>
    <w:rsid w:val="00B37D15"/>
    <w:rsid w:val="00B75939"/>
    <w:rsid w:val="00B814B2"/>
    <w:rsid w:val="00B83FA0"/>
    <w:rsid w:val="00C101FD"/>
    <w:rsid w:val="00C34BCB"/>
    <w:rsid w:val="00C5397E"/>
    <w:rsid w:val="00C61475"/>
    <w:rsid w:val="00C764F7"/>
    <w:rsid w:val="00CB64B6"/>
    <w:rsid w:val="00CE0980"/>
    <w:rsid w:val="00D0372D"/>
    <w:rsid w:val="00D66DFE"/>
    <w:rsid w:val="00D86854"/>
    <w:rsid w:val="00DB0753"/>
    <w:rsid w:val="00DE7DE1"/>
    <w:rsid w:val="00DF0CB5"/>
    <w:rsid w:val="00DF1D8F"/>
    <w:rsid w:val="00E45647"/>
    <w:rsid w:val="00E577F5"/>
    <w:rsid w:val="00EC1FB0"/>
    <w:rsid w:val="00ED6133"/>
    <w:rsid w:val="00ED71DC"/>
    <w:rsid w:val="00F10464"/>
    <w:rsid w:val="00F65CEC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45</cp:revision>
  <dcterms:created xsi:type="dcterms:W3CDTF">2022-06-02T01:52:00Z</dcterms:created>
  <dcterms:modified xsi:type="dcterms:W3CDTF">2024-12-10T21:51:00Z</dcterms:modified>
</cp:coreProperties>
</file>