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3BC036E4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4A2FD7">
        <w:rPr>
          <w:color w:val="000000"/>
          <w:sz w:val="22"/>
          <w:szCs w:val="22"/>
        </w:rPr>
        <w:t>ST Italy</w:t>
      </w:r>
    </w:p>
    <w:p w14:paraId="00F26CEC" w14:textId="519A2E5C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AD0E08">
        <w:rPr>
          <w:color w:val="000000"/>
          <w:sz w:val="22"/>
          <w:szCs w:val="22"/>
        </w:rPr>
        <w:t>5</w:t>
      </w:r>
      <w:r w:rsidR="008C01DD">
        <w:rPr>
          <w:color w:val="000000"/>
          <w:sz w:val="22"/>
          <w:szCs w:val="22"/>
        </w:rPr>
        <w:t>.</w:t>
      </w:r>
      <w:r w:rsidR="00AD0E08">
        <w:rPr>
          <w:color w:val="000000"/>
          <w:sz w:val="22"/>
          <w:szCs w:val="22"/>
        </w:rPr>
        <w:t>7</w:t>
      </w:r>
      <w:r w:rsidR="008C01DD">
        <w:rPr>
          <w:color w:val="000000"/>
          <w:sz w:val="22"/>
          <w:szCs w:val="22"/>
        </w:rPr>
        <w:t>.</w:t>
      </w:r>
      <w:r w:rsidR="00E111AB">
        <w:rPr>
          <w:color w:val="000000"/>
          <w:sz w:val="22"/>
          <w:szCs w:val="22"/>
        </w:rPr>
        <w:t>10</w:t>
      </w:r>
    </w:p>
    <w:p w14:paraId="45F114EB" w14:textId="0C323301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4A2FD7">
        <w:rPr>
          <w:color w:val="000000"/>
          <w:sz w:val="22"/>
          <w:szCs w:val="22"/>
        </w:rPr>
        <w:t>in ST office</w:t>
      </w:r>
    </w:p>
    <w:p w14:paraId="080BB64F" w14:textId="4FCC503F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2FD7">
        <w:rPr>
          <w:color w:val="000000"/>
          <w:sz w:val="22"/>
          <w:szCs w:val="22"/>
        </w:rPr>
        <w:t xml:space="preserve"> Understand ST’s requirement and brainstorm for collaboration</w:t>
      </w:r>
    </w:p>
    <w:p w14:paraId="6825B6C5" w14:textId="274D6145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DB0A31">
        <w:rPr>
          <w:color w:val="000000"/>
          <w:sz w:val="22"/>
          <w:szCs w:val="22"/>
        </w:rPr>
        <w:t xml:space="preserve"> same as above</w:t>
      </w:r>
    </w:p>
    <w:p w14:paraId="7678A319" w14:textId="11645991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4A2FD7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4823BC0D" w:rsidR="007932CD" w:rsidRDefault="004A2FD7" w:rsidP="007932CD">
      <w:pPr>
        <w:pStyle w:val="a3"/>
        <w:numPr>
          <w:ilvl w:val="0"/>
          <w:numId w:val="6"/>
        </w:numPr>
        <w:rPr>
          <w:color w:val="000000"/>
        </w:rPr>
      </w:pPr>
      <w:r w:rsidRPr="004A2FD7">
        <w:rPr>
          <w:color w:val="000000"/>
        </w:rPr>
        <w:t>ST Italy</w:t>
      </w:r>
      <w:r w:rsidR="007932CD" w:rsidRPr="007932CD">
        <w:rPr>
          <w:color w:val="000000"/>
        </w:rPr>
        <w:t>:</w:t>
      </w:r>
    </w:p>
    <w:p w14:paraId="6583B7C4" w14:textId="0BE69065" w:rsidR="00DB0A31" w:rsidRDefault="004A2FD7" w:rsidP="007932CD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Nicola</w:t>
      </w:r>
      <w:r w:rsidRPr="004A2FD7">
        <w:t xml:space="preserve"> </w:t>
      </w:r>
      <w:r w:rsidRPr="004A2FD7">
        <w:rPr>
          <w:color w:val="000000"/>
        </w:rPr>
        <w:t>MAGISTRO</w:t>
      </w:r>
      <w:r>
        <w:rPr>
          <w:color w:val="000000"/>
        </w:rPr>
        <w:t xml:space="preserve"> - </w:t>
      </w:r>
      <w:r w:rsidRPr="004A2FD7">
        <w:rPr>
          <w:color w:val="000000"/>
        </w:rPr>
        <w:t>Automotive &amp; Open Community Frameworks Director</w:t>
      </w:r>
    </w:p>
    <w:p w14:paraId="7A9FB3C3" w14:textId="1B6E6929" w:rsidR="004A2FD7" w:rsidRDefault="004A2FD7" w:rsidP="004A2FD7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Paolo Treffiletti – Auto MCU Business Unit, Chief of Staff.</w:t>
      </w:r>
    </w:p>
    <w:p w14:paraId="082A7D81" w14:textId="3FD9613C" w:rsidR="004A2FD7" w:rsidRDefault="009B1045" w:rsidP="004A2FD7">
      <w:pPr>
        <w:pStyle w:val="a3"/>
        <w:numPr>
          <w:ilvl w:val="1"/>
          <w:numId w:val="6"/>
        </w:numPr>
        <w:rPr>
          <w:color w:val="000000"/>
        </w:rPr>
      </w:pPr>
      <w:r w:rsidRPr="009B1045">
        <w:rPr>
          <w:color w:val="000000"/>
        </w:rPr>
        <w:t xml:space="preserve">Philippe PEURICHARD </w:t>
      </w:r>
      <w:r w:rsidR="004A2FD7">
        <w:rPr>
          <w:color w:val="000000"/>
        </w:rPr>
        <w:t>– Engineer in charge of Embedded SW for A2, STM32, Stellar MCY</w:t>
      </w:r>
    </w:p>
    <w:p w14:paraId="724D857F" w14:textId="2C212C00" w:rsidR="004A2FD7" w:rsidRDefault="009B1045" w:rsidP="004A2FD7">
      <w:pPr>
        <w:pStyle w:val="a3"/>
        <w:numPr>
          <w:ilvl w:val="1"/>
          <w:numId w:val="6"/>
        </w:numPr>
        <w:rPr>
          <w:color w:val="000000"/>
        </w:rPr>
      </w:pPr>
      <w:r w:rsidRPr="009B1045">
        <w:rPr>
          <w:color w:val="000000"/>
        </w:rPr>
        <w:t xml:space="preserve">Peppe CAVALLARO </w:t>
      </w:r>
      <w:r w:rsidR="004A2FD7">
        <w:rPr>
          <w:color w:val="000000"/>
        </w:rPr>
        <w:t xml:space="preserve">- </w:t>
      </w:r>
      <w:r w:rsidR="004A2FD7" w:rsidRPr="004A2FD7">
        <w:rPr>
          <w:color w:val="000000"/>
        </w:rPr>
        <w:t xml:space="preserve">Engineer </w:t>
      </w:r>
      <w:r w:rsidR="004A2FD7">
        <w:rPr>
          <w:color w:val="000000"/>
        </w:rPr>
        <w:t>in charge of Automotive (Stellar, Benchmarking Activity)</w:t>
      </w:r>
    </w:p>
    <w:p w14:paraId="11AAF652" w14:textId="7A97BA34" w:rsidR="004A2FD7" w:rsidRDefault="009B1045" w:rsidP="004A2FD7">
      <w:pPr>
        <w:pStyle w:val="a3"/>
        <w:numPr>
          <w:ilvl w:val="1"/>
          <w:numId w:val="6"/>
        </w:numPr>
        <w:rPr>
          <w:color w:val="000000"/>
        </w:rPr>
      </w:pPr>
      <w:r w:rsidRPr="009B1045">
        <w:rPr>
          <w:color w:val="000000"/>
        </w:rPr>
        <w:t>Michele SARDO</w:t>
      </w:r>
      <w:r>
        <w:rPr>
          <w:color w:val="000000"/>
        </w:rPr>
        <w:t xml:space="preserve"> – manage of STM32A, Wireless </w:t>
      </w:r>
    </w:p>
    <w:p w14:paraId="2C29D804" w14:textId="286C1630" w:rsidR="009B1045" w:rsidRDefault="009B1045" w:rsidP="004A2FD7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Ludovic – Marketing in charge of MPU</w:t>
      </w:r>
      <w:r w:rsidR="006D252D">
        <w:rPr>
          <w:rFonts w:hint="eastAsia"/>
          <w:color w:val="000000"/>
        </w:rPr>
        <w:t xml:space="preserve"> , (also channel sounding)</w:t>
      </w:r>
    </w:p>
    <w:p w14:paraId="2E9E9380" w14:textId="7A59D471" w:rsidR="009B1045" w:rsidRPr="009B1045" w:rsidRDefault="009B1045" w:rsidP="009B1045">
      <w:pPr>
        <w:pStyle w:val="a3"/>
        <w:numPr>
          <w:ilvl w:val="1"/>
          <w:numId w:val="6"/>
        </w:numPr>
        <w:rPr>
          <w:color w:val="000000"/>
        </w:rPr>
      </w:pPr>
      <w:r w:rsidRPr="009B1045">
        <w:rPr>
          <w:color w:val="000000"/>
        </w:rPr>
        <w:t>Giancarlo ASNAGHI</w:t>
      </w:r>
      <w:r>
        <w:rPr>
          <w:color w:val="000000"/>
        </w:rPr>
        <w:t xml:space="preserve"> – </w:t>
      </w:r>
    </w:p>
    <w:p w14:paraId="2455335D" w14:textId="77777777" w:rsidR="004A2FD7" w:rsidRPr="004A2FD7" w:rsidRDefault="004A2FD7" w:rsidP="009B1045">
      <w:pPr>
        <w:pStyle w:val="a3"/>
        <w:rPr>
          <w:color w:val="000000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BB7EED2" w14:textId="16A4EDE5" w:rsidR="00911584" w:rsidRPr="00832A8B" w:rsidRDefault="004A2FD7" w:rsidP="00832A8B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Automotive</w:t>
      </w:r>
      <w:r w:rsidR="009B1045">
        <w:rPr>
          <w:color w:val="000000"/>
          <w:lang w:val="en-GB" w:eastAsia="ko-KR"/>
        </w:rPr>
        <w:t xml:space="preserve"> (Stellar MCU)</w:t>
      </w:r>
      <w:r w:rsidR="00832A8B">
        <w:rPr>
          <w:color w:val="000000"/>
          <w:lang w:val="en-GB" w:eastAsia="ko-KR"/>
        </w:rPr>
        <w:t xml:space="preserve"> – </w:t>
      </w:r>
      <w:r w:rsidR="009B1045" w:rsidRPr="00832A8B">
        <w:rPr>
          <w:color w:val="000000"/>
          <w:lang w:val="en-GB" w:eastAsia="ko-KR"/>
        </w:rPr>
        <w:t>Audio over Ethernet</w:t>
      </w:r>
    </w:p>
    <w:p w14:paraId="4205E9EE" w14:textId="77777777" w:rsidR="009B1045" w:rsidRDefault="009B1045" w:rsidP="009B1045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ST states Audio over Ethernet could reduce cabling(Harness) which leads to weight and cost reduction.</w:t>
      </w:r>
    </w:p>
    <w:p w14:paraId="75DEA8D0" w14:textId="1477E94D" w:rsidR="009B1045" w:rsidRDefault="009B1045" w:rsidP="009B1045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They have already developed POC and demonstrated it to their customers; However, </w:t>
      </w:r>
      <w:r w:rsidR="00832A8B">
        <w:rPr>
          <w:color w:val="000000"/>
          <w:lang w:val="en-GB" w:eastAsia="ko-KR"/>
        </w:rPr>
        <w:t xml:space="preserve">they haven’t commercialized. And they wish A&amp;W develops this and provide its support to customers. </w:t>
      </w:r>
    </w:p>
    <w:p w14:paraId="7EB1AA17" w14:textId="0771D942" w:rsidR="00832A8B" w:rsidRDefault="00832A8B" w:rsidP="009B1045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ST tentatively agreed to share their POC work with A&amp;W and they will share the list of currently implemented features and future required features so that A&amp;W can do preliminary research.</w:t>
      </w:r>
    </w:p>
    <w:p w14:paraId="75CC2727" w14:textId="31CE2D28" w:rsidR="009B1045" w:rsidRPr="00832A8B" w:rsidRDefault="00832A8B" w:rsidP="009B1045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Paolo, </w:t>
      </w:r>
      <w:r w:rsidRPr="00832A8B">
        <w:rPr>
          <w:color w:val="000000"/>
          <w:lang w:val="en-GB" w:eastAsia="ko-KR"/>
        </w:rPr>
        <w:t>Chief of Staff</w:t>
      </w:r>
      <w:r>
        <w:rPr>
          <w:color w:val="000000"/>
          <w:lang w:val="en-GB" w:eastAsia="ko-KR"/>
        </w:rPr>
        <w:t xml:space="preserve"> stated that the market size they’re expecting is 90M but it’s uncertain how much and when they can achieve because Car makers should change their production lines. </w:t>
      </w:r>
    </w:p>
    <w:p w14:paraId="3C454F44" w14:textId="53C97B56" w:rsidR="004A2FD7" w:rsidRDefault="004A2FD7" w:rsidP="00911584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2W</w:t>
      </w:r>
      <w:r w:rsidR="00832A8B">
        <w:rPr>
          <w:color w:val="000000"/>
          <w:lang w:val="en-GB" w:eastAsia="ko-KR"/>
        </w:rPr>
        <w:t xml:space="preserve"> – MPU </w:t>
      </w:r>
    </w:p>
    <w:p w14:paraId="1F1B7DD8" w14:textId="6E1FD662" w:rsidR="00832A8B" w:rsidRDefault="00832A8B" w:rsidP="00832A8B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Since thier MCU is not compliant with AEC-Q100, they think it’s not feasible; however, we explained India market doesn’t require Automotive Grade. They’ll check with ST India and seek opportunities</w:t>
      </w:r>
      <w:r w:rsidR="009A72F3">
        <w:rPr>
          <w:color w:val="000000"/>
          <w:lang w:val="en-GB" w:eastAsia="ko-KR"/>
        </w:rPr>
        <w:t xml:space="preserve"> together</w:t>
      </w:r>
      <w:r>
        <w:rPr>
          <w:color w:val="000000"/>
          <w:lang w:val="en-GB" w:eastAsia="ko-KR"/>
        </w:rPr>
        <w:t xml:space="preserve"> </w:t>
      </w:r>
    </w:p>
    <w:p w14:paraId="346FF01F" w14:textId="3354016B" w:rsidR="004A2FD7" w:rsidRDefault="004A2FD7" w:rsidP="004A2FD7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IOT</w:t>
      </w:r>
      <w:r w:rsidR="009A72F3">
        <w:rPr>
          <w:color w:val="000000"/>
          <w:lang w:val="en-GB" w:eastAsia="ko-KR"/>
        </w:rPr>
        <w:t xml:space="preserve"> – STM32</w:t>
      </w:r>
    </w:p>
    <w:p w14:paraId="4D95D1D7" w14:textId="73C788D7" w:rsidR="009A72F3" w:rsidRDefault="009A72F3" w:rsidP="009A72F3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ST have its own BLE Stack. For Keyless access, they just developed for a POC whether we could collaborate it together.  </w:t>
      </w:r>
    </w:p>
    <w:p w14:paraId="60CDBE19" w14:textId="3BDAB1A3" w:rsidR="009A72F3" w:rsidRDefault="009A72F3" w:rsidP="009A72F3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Maintenance for A2 &amp; A5</w:t>
      </w:r>
    </w:p>
    <w:p w14:paraId="0251F117" w14:textId="375FD800" w:rsidR="009A72F3" w:rsidRDefault="009A72F3" w:rsidP="009A72F3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lastRenderedPageBreak/>
        <w:t>Cobo for 2W and Agricultural vehicles in Italy, looks for a partner for maintenance and new features. ST is wondering if A&amp;W can do maintenance for Accordo Platform.</w:t>
      </w:r>
    </w:p>
    <w:p w14:paraId="671DAFF4" w14:textId="270CDEB3" w:rsidR="009A72F3" w:rsidRDefault="009A72F3" w:rsidP="009A72F3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 w:rsidRPr="009A72F3">
        <w:rPr>
          <w:color w:val="000000"/>
          <w:lang w:val="en-GB" w:eastAsia="ko-KR"/>
        </w:rPr>
        <w:t>Martina</w:t>
      </w:r>
      <w:r>
        <w:rPr>
          <w:color w:val="000000"/>
          <w:lang w:val="en-GB" w:eastAsia="ko-KR"/>
        </w:rPr>
        <w:t xml:space="preserve"> (name might be incorrect) is in charge of </w:t>
      </w:r>
      <w:r w:rsidRPr="009A72F3">
        <w:rPr>
          <w:color w:val="000000"/>
          <w:lang w:val="en-GB" w:eastAsia="ko-KR"/>
        </w:rPr>
        <w:t>Accordo Platform</w:t>
      </w:r>
      <w:r>
        <w:rPr>
          <w:color w:val="000000"/>
          <w:lang w:val="en-GB" w:eastAsia="ko-KR"/>
        </w:rPr>
        <w:t xml:space="preserve"> and we could discuss overall support in Chain. It could be royalty or commission if A&amp;W can bring new opportunities.</w:t>
      </w:r>
    </w:p>
    <w:p w14:paraId="086F986A" w14:textId="179FDA21" w:rsidR="009A72F3" w:rsidRDefault="009A72F3" w:rsidP="009A72F3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Others:</w:t>
      </w:r>
    </w:p>
    <w:p w14:paraId="474B6CF4" w14:textId="51C7974E" w:rsidR="009A72F3" w:rsidRPr="009A72F3" w:rsidRDefault="009A72F3" w:rsidP="009A72F3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 Soundbar, Digital Camera and Projector, they’d like to check </w:t>
      </w:r>
      <w:r w:rsidR="00880230">
        <w:rPr>
          <w:color w:val="000000"/>
          <w:lang w:val="en-GB" w:eastAsia="ko-KR"/>
        </w:rPr>
        <w:t xml:space="preserve">if there are any collaboration points </w:t>
      </w:r>
    </w:p>
    <w:p w14:paraId="4BDCB60C" w14:textId="77777777" w:rsidR="00911584" w:rsidRPr="00861D8E" w:rsidRDefault="00911584" w:rsidP="00911584">
      <w:pPr>
        <w:pStyle w:val="a3"/>
        <w:rPr>
          <w:color w:val="000000"/>
          <w:lang w:val="en-GB" w:eastAsia="ko-KR"/>
        </w:rPr>
      </w:pP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08A2576" w14:textId="0B3EBBFA" w:rsidR="00853E3B" w:rsidRDefault="000269F4" w:rsidP="005D577F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00BE25E3" w14:textId="4B9E3170" w:rsidR="005D577F" w:rsidRDefault="005932D2" w:rsidP="000822FE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 w:rsidRPr="005932D2">
        <w:rPr>
          <w:color w:val="000000"/>
          <w:lang w:val="en-GB" w:eastAsia="ko-KR"/>
        </w:rPr>
        <w:t>Automotive (Stellar MCU) – Audio over Ethernet</w:t>
      </w:r>
    </w:p>
    <w:p w14:paraId="21901501" w14:textId="4BA53E5D" w:rsidR="005932D2" w:rsidRDefault="005932D2" w:rsidP="005932D2">
      <w:pPr>
        <w:pStyle w:val="a3"/>
        <w:numPr>
          <w:ilvl w:val="2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Once the list of features which have been done by ST and future features are shared, A&amp;W does feasibility study and discuss it with ST   </w:t>
      </w:r>
    </w:p>
    <w:p w14:paraId="511D510D" w14:textId="3CE664E5" w:rsidR="005932D2" w:rsidRDefault="005932D2" w:rsidP="000822FE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 w:rsidRPr="005932D2">
        <w:rPr>
          <w:color w:val="000000"/>
          <w:lang w:val="en-GB" w:eastAsia="ko-KR"/>
        </w:rPr>
        <w:t>2W – MPU</w:t>
      </w:r>
    </w:p>
    <w:p w14:paraId="225C9F6A" w14:textId="1BD41625" w:rsidR="00A351DD" w:rsidRDefault="00A351DD" w:rsidP="00A351DD">
      <w:pPr>
        <w:pStyle w:val="a3"/>
        <w:numPr>
          <w:ilvl w:val="2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Share our materials</w:t>
      </w:r>
    </w:p>
    <w:p w14:paraId="688AEDA6" w14:textId="4FE310AA" w:rsidR="005932D2" w:rsidRDefault="005932D2" w:rsidP="000822FE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 w:rsidRPr="005932D2">
        <w:rPr>
          <w:color w:val="000000"/>
          <w:lang w:val="en-GB" w:eastAsia="ko-KR"/>
        </w:rPr>
        <w:t>IOT – STM32</w:t>
      </w:r>
    </w:p>
    <w:p w14:paraId="7E9C8B78" w14:textId="414E751D" w:rsidR="00A351DD" w:rsidRDefault="00A351DD" w:rsidP="00A351DD">
      <w:pPr>
        <w:pStyle w:val="a3"/>
        <w:numPr>
          <w:ilvl w:val="2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Implement Channel sounding if ST provide STM32A EVB</w:t>
      </w:r>
    </w:p>
    <w:p w14:paraId="741B9559" w14:textId="25A71DE9" w:rsidR="005932D2" w:rsidRDefault="005932D2" w:rsidP="000822FE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 w:rsidRPr="005932D2">
        <w:rPr>
          <w:color w:val="000000"/>
          <w:lang w:val="en-GB" w:eastAsia="ko-KR"/>
        </w:rPr>
        <w:t>Maintenance for A2 &amp; A5</w:t>
      </w:r>
    </w:p>
    <w:p w14:paraId="7E1FC041" w14:textId="31A84A58" w:rsidR="00A351DD" w:rsidRPr="00C3117C" w:rsidRDefault="00A351DD" w:rsidP="00A351DD">
      <w:pPr>
        <w:pStyle w:val="a3"/>
        <w:numPr>
          <w:ilvl w:val="2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Discuss details </w:t>
      </w:r>
      <w:r w:rsidR="00172A90">
        <w:rPr>
          <w:color w:val="000000"/>
          <w:lang w:val="en-GB" w:eastAsia="ko-KR"/>
        </w:rPr>
        <w:t xml:space="preserve">about </w:t>
      </w:r>
      <w:r>
        <w:rPr>
          <w:color w:val="000000"/>
          <w:lang w:val="en-GB" w:eastAsia="ko-KR"/>
        </w:rPr>
        <w:t>what kind of support required and</w:t>
      </w:r>
      <w:r w:rsidR="00172A90">
        <w:rPr>
          <w:color w:val="000000"/>
          <w:lang w:val="en-GB" w:eastAsia="ko-KR"/>
        </w:rPr>
        <w:t xml:space="preserve"> benefits we can gain.</w:t>
      </w:r>
    </w:p>
    <w:sectPr w:rsidR="00A351DD" w:rsidRPr="00C3117C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A0B8" w14:textId="77777777" w:rsidR="004D25A8" w:rsidRDefault="004D25A8" w:rsidP="003E3CCA">
      <w:r>
        <w:separator/>
      </w:r>
    </w:p>
  </w:endnote>
  <w:endnote w:type="continuationSeparator" w:id="0">
    <w:p w14:paraId="3DB6AA26" w14:textId="77777777" w:rsidR="004D25A8" w:rsidRDefault="004D25A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EFF9" w14:textId="77777777" w:rsidR="004D25A8" w:rsidRDefault="004D25A8" w:rsidP="003E3CCA">
      <w:r>
        <w:separator/>
      </w:r>
    </w:p>
  </w:footnote>
  <w:footnote w:type="continuationSeparator" w:id="0">
    <w:p w14:paraId="424A7C9A" w14:textId="77777777" w:rsidR="004D25A8" w:rsidRDefault="004D25A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94681"/>
    <w:rsid w:val="000D5001"/>
    <w:rsid w:val="000D58A3"/>
    <w:rsid w:val="001107AC"/>
    <w:rsid w:val="00172A90"/>
    <w:rsid w:val="001C11B1"/>
    <w:rsid w:val="001E02E6"/>
    <w:rsid w:val="00217C23"/>
    <w:rsid w:val="00222273"/>
    <w:rsid w:val="00237344"/>
    <w:rsid w:val="00245774"/>
    <w:rsid w:val="00264D84"/>
    <w:rsid w:val="002659BB"/>
    <w:rsid w:val="002B7CE0"/>
    <w:rsid w:val="00317B71"/>
    <w:rsid w:val="0035052F"/>
    <w:rsid w:val="00371291"/>
    <w:rsid w:val="003B3A86"/>
    <w:rsid w:val="003C139C"/>
    <w:rsid w:val="003E3CCA"/>
    <w:rsid w:val="003F73AE"/>
    <w:rsid w:val="00404E3E"/>
    <w:rsid w:val="00410E3A"/>
    <w:rsid w:val="004218BE"/>
    <w:rsid w:val="004413E3"/>
    <w:rsid w:val="00446B8C"/>
    <w:rsid w:val="00465BDF"/>
    <w:rsid w:val="00472753"/>
    <w:rsid w:val="00475373"/>
    <w:rsid w:val="00482FF9"/>
    <w:rsid w:val="00485122"/>
    <w:rsid w:val="0049144B"/>
    <w:rsid w:val="004A2FD7"/>
    <w:rsid w:val="004B122D"/>
    <w:rsid w:val="004B7C9D"/>
    <w:rsid w:val="004D25A8"/>
    <w:rsid w:val="00520885"/>
    <w:rsid w:val="00543C35"/>
    <w:rsid w:val="0058559D"/>
    <w:rsid w:val="005932D2"/>
    <w:rsid w:val="00593EAE"/>
    <w:rsid w:val="005A289B"/>
    <w:rsid w:val="005B63F1"/>
    <w:rsid w:val="005D577F"/>
    <w:rsid w:val="005E3536"/>
    <w:rsid w:val="005F7DCB"/>
    <w:rsid w:val="0062797F"/>
    <w:rsid w:val="00684AE4"/>
    <w:rsid w:val="00687CBB"/>
    <w:rsid w:val="006A4A59"/>
    <w:rsid w:val="006B5527"/>
    <w:rsid w:val="006C1EFF"/>
    <w:rsid w:val="006D252D"/>
    <w:rsid w:val="006D6515"/>
    <w:rsid w:val="006E51F2"/>
    <w:rsid w:val="00753F1A"/>
    <w:rsid w:val="00792F5C"/>
    <w:rsid w:val="007932CD"/>
    <w:rsid w:val="007B2ED5"/>
    <w:rsid w:val="007C2A70"/>
    <w:rsid w:val="007E2E39"/>
    <w:rsid w:val="0083029C"/>
    <w:rsid w:val="00832A8B"/>
    <w:rsid w:val="00840F6D"/>
    <w:rsid w:val="00851C26"/>
    <w:rsid w:val="00853E3B"/>
    <w:rsid w:val="0085528E"/>
    <w:rsid w:val="00861D8E"/>
    <w:rsid w:val="00880230"/>
    <w:rsid w:val="008852B0"/>
    <w:rsid w:val="008869C3"/>
    <w:rsid w:val="008A20FE"/>
    <w:rsid w:val="008B2784"/>
    <w:rsid w:val="008C01DD"/>
    <w:rsid w:val="008C6939"/>
    <w:rsid w:val="008D2B9C"/>
    <w:rsid w:val="00911584"/>
    <w:rsid w:val="0091778A"/>
    <w:rsid w:val="009571E3"/>
    <w:rsid w:val="009736F9"/>
    <w:rsid w:val="009A51B2"/>
    <w:rsid w:val="009A72F3"/>
    <w:rsid w:val="009B1045"/>
    <w:rsid w:val="009D6D22"/>
    <w:rsid w:val="00A056AC"/>
    <w:rsid w:val="00A13AB3"/>
    <w:rsid w:val="00A15316"/>
    <w:rsid w:val="00A351DD"/>
    <w:rsid w:val="00A924FF"/>
    <w:rsid w:val="00AD0E08"/>
    <w:rsid w:val="00AE0A15"/>
    <w:rsid w:val="00B367A7"/>
    <w:rsid w:val="00B70B80"/>
    <w:rsid w:val="00B75939"/>
    <w:rsid w:val="00B83FA0"/>
    <w:rsid w:val="00BE0714"/>
    <w:rsid w:val="00BE72E2"/>
    <w:rsid w:val="00C101FD"/>
    <w:rsid w:val="00C3117C"/>
    <w:rsid w:val="00C34BCB"/>
    <w:rsid w:val="00C73638"/>
    <w:rsid w:val="00C764F7"/>
    <w:rsid w:val="00CB64B6"/>
    <w:rsid w:val="00CC27EC"/>
    <w:rsid w:val="00CE0980"/>
    <w:rsid w:val="00D66DFE"/>
    <w:rsid w:val="00D86854"/>
    <w:rsid w:val="00DB0753"/>
    <w:rsid w:val="00DB0A31"/>
    <w:rsid w:val="00DC551A"/>
    <w:rsid w:val="00DE0930"/>
    <w:rsid w:val="00DE7DE1"/>
    <w:rsid w:val="00DF1D8F"/>
    <w:rsid w:val="00DF3251"/>
    <w:rsid w:val="00E111AB"/>
    <w:rsid w:val="00E577F5"/>
    <w:rsid w:val="00EA2FAC"/>
    <w:rsid w:val="00ED6133"/>
    <w:rsid w:val="00ED71DC"/>
    <w:rsid w:val="00F10464"/>
    <w:rsid w:val="00F64A58"/>
    <w:rsid w:val="00F72390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91158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1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Perry chang</cp:lastModifiedBy>
  <cp:revision>50</cp:revision>
  <dcterms:created xsi:type="dcterms:W3CDTF">2022-06-02T01:52:00Z</dcterms:created>
  <dcterms:modified xsi:type="dcterms:W3CDTF">2025-07-14T05:43:00Z</dcterms:modified>
</cp:coreProperties>
</file>