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64B8FB59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 Korea</w:t>
      </w:r>
    </w:p>
    <w:p w14:paraId="00F26CEC" w14:textId="5F0BEAD3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10.</w:t>
      </w:r>
      <w:r w:rsidR="00753F1A">
        <w:rPr>
          <w:color w:val="000000"/>
          <w:sz w:val="22"/>
          <w:szCs w:val="22"/>
        </w:rPr>
        <w:t>2</w:t>
      </w:r>
      <w:r w:rsidR="00687CBB">
        <w:rPr>
          <w:color w:val="000000"/>
          <w:sz w:val="22"/>
          <w:szCs w:val="22"/>
        </w:rPr>
        <w:t>4</w:t>
      </w:r>
    </w:p>
    <w:p w14:paraId="45F114EB" w14:textId="1C9482FF" w:rsidR="003E3CCA" w:rsidRPr="00C61A0A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In NXP Office</w:t>
      </w:r>
    </w:p>
    <w:p w14:paraId="080BB64F" w14:textId="3BA1B2CA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687CBB">
        <w:rPr>
          <w:color w:val="000000"/>
          <w:sz w:val="22"/>
          <w:szCs w:val="22"/>
        </w:rPr>
        <w:t xml:space="preserve">Discuss a new business model with Fluoride </w:t>
      </w:r>
    </w:p>
    <w:p w14:paraId="6825B6C5" w14:textId="080B949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7678A319" w14:textId="19B6F16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77777777" w:rsidR="007932CD" w:rsidRDefault="007932C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>NXP Korea:</w:t>
      </w:r>
    </w:p>
    <w:p w14:paraId="1B0ABE64" w14:textId="05E0A140" w:rsidR="007932CD" w:rsidRPr="009A008F" w:rsidRDefault="007932CD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 xml:space="preserve">Michael Koh </w:t>
      </w:r>
      <w:r w:rsidR="009A008F">
        <w:rPr>
          <w:color w:val="000000"/>
        </w:rPr>
        <w:t>–</w:t>
      </w:r>
      <w:r w:rsidRPr="007932CD">
        <w:rPr>
          <w:color w:val="000000"/>
        </w:rPr>
        <w:t xml:space="preserve"> </w:t>
      </w:r>
      <w:r w:rsidR="009A008F" w:rsidRPr="009A008F">
        <w:rPr>
          <w:rFonts w:eastAsia="맑은 고딕"/>
          <w:color w:val="000000"/>
          <w:lang w:eastAsia="ko-KR"/>
        </w:rPr>
        <w:t>Managing Director</w:t>
      </w:r>
      <w:r w:rsidR="009A008F">
        <w:rPr>
          <w:rFonts w:eastAsia="맑은 고딕" w:hint="eastAsia"/>
          <w:color w:val="000000"/>
          <w:lang w:eastAsia="ko-KR"/>
        </w:rPr>
        <w:t xml:space="preserve"> /</w:t>
      </w:r>
      <w:r w:rsidRPr="007932CD">
        <w:rPr>
          <w:color w:val="000000"/>
        </w:rPr>
        <w:t xml:space="preserve"> FAE</w:t>
      </w:r>
    </w:p>
    <w:p w14:paraId="75E364DA" w14:textId="6D23AD72" w:rsidR="009A008F" w:rsidRPr="00B332FF" w:rsidRDefault="009A008F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Gray Kim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Director / FAE</w:t>
      </w:r>
    </w:p>
    <w:p w14:paraId="07879A6D" w14:textId="0AD58195" w:rsidR="00B332FF" w:rsidRPr="00B332FF" w:rsidRDefault="00B332FF" w:rsidP="00B332F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Daejin:</w:t>
      </w:r>
    </w:p>
    <w:p w14:paraId="0B877752" w14:textId="46FF4646" w:rsidR="00B332FF" w:rsidRPr="004B7C9D" w:rsidRDefault="00B332FF" w:rsidP="00B332FF">
      <w:pPr>
        <w:pStyle w:val="ListParagraph"/>
        <w:numPr>
          <w:ilvl w:val="1"/>
          <w:numId w:val="6"/>
        </w:numPr>
        <w:rPr>
          <w:color w:val="000000"/>
        </w:rPr>
      </w:pPr>
      <w:r w:rsidRPr="00B332FF">
        <w:rPr>
          <w:color w:val="000000"/>
        </w:rPr>
        <w:t>David – General Manager / FAE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0FA4D1" w14:textId="43A9CFF6" w:rsidR="00ED6133" w:rsidRPr="00C61A0A" w:rsidRDefault="00C61A0A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Mobis</w:t>
      </w:r>
    </w:p>
    <w:p w14:paraId="4DF8D377" w14:textId="3AEA2BE3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Hyundai already sent RFI to Aumotive and they will check the status and get back to us</w:t>
      </w:r>
    </w:p>
    <w:p w14:paraId="28073283" w14:textId="3E088235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They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d like to pay a visit with A&amp;W soon or later and introduce multi connections &amp; streaming </w:t>
      </w:r>
    </w:p>
    <w:p w14:paraId="172FAD29" w14:textId="05642451" w:rsidR="00C61A0A" w:rsidRPr="00C61A0A" w:rsidRDefault="00C61A0A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LGE</w:t>
      </w:r>
    </w:p>
    <w:p w14:paraId="048782F4" w14:textId="52CA81D4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LGE are losing in IVI. </w:t>
      </w:r>
      <w:r>
        <w:rPr>
          <w:rFonts w:eastAsia="맑은 고딕"/>
          <w:color w:val="000000"/>
          <w:lang w:val="en-GB" w:eastAsia="ko-KR"/>
        </w:rPr>
        <w:t>T</w:t>
      </w:r>
      <w:r>
        <w:rPr>
          <w:rFonts w:eastAsia="맑은 고딕" w:hint="eastAsia"/>
          <w:color w:val="000000"/>
          <w:lang w:val="en-GB" w:eastAsia="ko-KR"/>
        </w:rPr>
        <w:t xml:space="preserve">hey </w:t>
      </w:r>
      <w:r>
        <w:rPr>
          <w:rFonts w:eastAsia="맑은 고딕"/>
          <w:color w:val="000000"/>
          <w:lang w:val="en-GB" w:eastAsia="ko-KR"/>
        </w:rPr>
        <w:t>suggested</w:t>
      </w:r>
      <w:r>
        <w:rPr>
          <w:rFonts w:eastAsia="맑은 고딕" w:hint="eastAsia"/>
          <w:color w:val="000000"/>
          <w:lang w:val="en-GB" w:eastAsia="ko-KR"/>
        </w:rPr>
        <w:t xml:space="preserve"> we check with ECarX who is wining </w:t>
      </w:r>
      <w:r>
        <w:rPr>
          <w:rFonts w:eastAsia="맑은 고딕"/>
          <w:color w:val="000000"/>
          <w:lang w:val="en-GB" w:eastAsia="ko-KR"/>
        </w:rPr>
        <w:t>against</w:t>
      </w:r>
      <w:r>
        <w:rPr>
          <w:rFonts w:eastAsia="맑은 고딕" w:hint="eastAsia"/>
          <w:color w:val="000000"/>
          <w:lang w:val="en-GB" w:eastAsia="ko-KR"/>
        </w:rPr>
        <w:t xml:space="preserve"> LGE</w:t>
      </w:r>
    </w:p>
    <w:p w14:paraId="276A25E5" w14:textId="3AC0E2AF" w:rsidR="00C61A0A" w:rsidRPr="00C61A0A" w:rsidRDefault="00C61A0A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LG WebOS Platform</w:t>
      </w:r>
    </w:p>
    <w:p w14:paraId="3C6D9BCA" w14:textId="5BA28296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WebOS is used not only for TV but also other </w:t>
      </w:r>
      <w:r>
        <w:rPr>
          <w:rFonts w:eastAsia="맑은 고딕"/>
          <w:color w:val="000000"/>
          <w:lang w:val="en-GB" w:eastAsia="ko-KR"/>
        </w:rPr>
        <w:t>Home Appliance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</w:p>
    <w:p w14:paraId="5E12CFB3" w14:textId="089AF9CB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The BT is based on LGE but </w:t>
      </w:r>
      <w:r>
        <w:rPr>
          <w:rFonts w:eastAsia="맑은 고딕"/>
          <w:color w:val="000000"/>
          <w:lang w:val="en-GB" w:eastAsia="ko-KR"/>
        </w:rPr>
        <w:t>Realtek</w:t>
      </w:r>
      <w:r>
        <w:rPr>
          <w:rFonts w:eastAsia="맑은 고딕" w:hint="eastAsia"/>
          <w:color w:val="000000"/>
          <w:lang w:val="en-GB" w:eastAsia="ko-KR"/>
        </w:rPr>
        <w:t xml:space="preserve"> and MTK are </w:t>
      </w:r>
      <w:r>
        <w:rPr>
          <w:rFonts w:eastAsia="맑은 고딕"/>
          <w:color w:val="000000"/>
          <w:lang w:val="en-GB" w:eastAsia="ko-KR"/>
        </w:rPr>
        <w:t>reluctant</w:t>
      </w:r>
      <w:r>
        <w:rPr>
          <w:rFonts w:eastAsia="맑은 고딕" w:hint="eastAsia"/>
          <w:color w:val="000000"/>
          <w:lang w:val="en-GB" w:eastAsia="ko-KR"/>
        </w:rPr>
        <w:t xml:space="preserve"> to </w:t>
      </w:r>
      <w:r>
        <w:rPr>
          <w:rFonts w:eastAsia="맑은 고딕"/>
          <w:color w:val="000000"/>
          <w:lang w:val="en-GB" w:eastAsia="ko-KR"/>
        </w:rPr>
        <w:t>support</w:t>
      </w:r>
      <w:r>
        <w:rPr>
          <w:rFonts w:eastAsia="맑은 고딕" w:hint="eastAsia"/>
          <w:color w:val="000000"/>
          <w:lang w:val="en-GB" w:eastAsia="ko-KR"/>
        </w:rPr>
        <w:t xml:space="preserve">. Therefore, NXP Korea recommended A&amp;W BT Stack. </w:t>
      </w:r>
    </w:p>
    <w:p w14:paraId="5691F37F" w14:textId="4093FE99" w:rsidR="00C61A0A" w:rsidRPr="00C61A0A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NXP may </w:t>
      </w:r>
      <w:r>
        <w:rPr>
          <w:rFonts w:eastAsia="맑은 고딕"/>
          <w:color w:val="000000"/>
          <w:lang w:val="en-GB" w:eastAsia="ko-KR"/>
        </w:rPr>
        <w:t>arrange</w:t>
      </w:r>
      <w:r>
        <w:rPr>
          <w:rFonts w:eastAsia="맑은 고딕" w:hint="eastAsia"/>
          <w:color w:val="000000"/>
          <w:lang w:val="en-GB" w:eastAsia="ko-KR"/>
        </w:rPr>
        <w:t xml:space="preserve"> a meeting  </w:t>
      </w:r>
    </w:p>
    <w:p w14:paraId="75709657" w14:textId="1E73F79E" w:rsidR="00C61A0A" w:rsidRPr="00C61A0A" w:rsidRDefault="00C61A0A" w:rsidP="00C61A0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LGE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 current GM project</w:t>
      </w:r>
    </w:p>
    <w:p w14:paraId="2D38501C" w14:textId="4247EBAD" w:rsidR="00C61A0A" w:rsidRPr="00ED6133" w:rsidRDefault="00C61A0A" w:rsidP="00C61A0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T</w:t>
      </w:r>
      <w:r>
        <w:rPr>
          <w:rFonts w:eastAsia="맑은 고딕" w:hint="eastAsia"/>
          <w:color w:val="000000"/>
          <w:lang w:val="en-GB" w:eastAsia="ko-KR"/>
        </w:rPr>
        <w:t>he project life time extend extra 5 years.</w:t>
      </w:r>
    </w:p>
    <w:p w14:paraId="1D9040D6" w14:textId="77777777" w:rsidR="00F10464" w:rsidRPr="006B5527" w:rsidRDefault="00F10464" w:rsidP="006B5527">
      <w:pPr>
        <w:rPr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D3DC5EF" w14:textId="4F89118F" w:rsidR="007B2ED5" w:rsidRPr="006D6515" w:rsidRDefault="00081316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NXP Korea</w:t>
      </w:r>
      <w:r w:rsidR="007B2ED5" w:rsidRPr="006D6515">
        <w:rPr>
          <w:b/>
          <w:bCs/>
          <w:color w:val="000000"/>
          <w:lang w:val="en-GB" w:eastAsia="ko-KR"/>
        </w:rPr>
        <w:t>:</w:t>
      </w:r>
    </w:p>
    <w:p w14:paraId="60A881DE" w14:textId="6102DCE6" w:rsidR="007B2ED5" w:rsidRPr="008C6939" w:rsidRDefault="00081316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Korea will get back on this after meeting between NXP HQ and Daejin</w:t>
      </w:r>
      <w:r w:rsidR="006D6515">
        <w:rPr>
          <w:color w:val="000000"/>
          <w:lang w:val="en-GB" w:eastAsia="ko-KR"/>
        </w:rPr>
        <w:t xml:space="preserve"> 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2CA9" w14:textId="77777777" w:rsidR="009A257D" w:rsidRDefault="009A257D" w:rsidP="003E3CCA">
      <w:r>
        <w:separator/>
      </w:r>
    </w:p>
  </w:endnote>
  <w:endnote w:type="continuationSeparator" w:id="0">
    <w:p w14:paraId="2A9C0440" w14:textId="77777777" w:rsidR="009A257D" w:rsidRDefault="009A257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AD1D" w14:textId="77777777" w:rsidR="009A257D" w:rsidRDefault="009A257D" w:rsidP="003E3CCA">
      <w:r>
        <w:separator/>
      </w:r>
    </w:p>
  </w:footnote>
  <w:footnote w:type="continuationSeparator" w:id="0">
    <w:p w14:paraId="15C50E3F" w14:textId="77777777" w:rsidR="009A257D" w:rsidRDefault="009A257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81316"/>
    <w:rsid w:val="001E02E6"/>
    <w:rsid w:val="00217C23"/>
    <w:rsid w:val="00222273"/>
    <w:rsid w:val="00237344"/>
    <w:rsid w:val="00264D84"/>
    <w:rsid w:val="002B7CE0"/>
    <w:rsid w:val="00371291"/>
    <w:rsid w:val="003C139C"/>
    <w:rsid w:val="003E3CCA"/>
    <w:rsid w:val="003F73AE"/>
    <w:rsid w:val="00404E3E"/>
    <w:rsid w:val="004413E3"/>
    <w:rsid w:val="00465BDF"/>
    <w:rsid w:val="00472753"/>
    <w:rsid w:val="00475373"/>
    <w:rsid w:val="004B7C9D"/>
    <w:rsid w:val="00515DDD"/>
    <w:rsid w:val="00520885"/>
    <w:rsid w:val="00543C35"/>
    <w:rsid w:val="0058559D"/>
    <w:rsid w:val="00593EAE"/>
    <w:rsid w:val="005D2D01"/>
    <w:rsid w:val="005F7DCB"/>
    <w:rsid w:val="0062797F"/>
    <w:rsid w:val="00684AE4"/>
    <w:rsid w:val="00687CBB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528E"/>
    <w:rsid w:val="008852B0"/>
    <w:rsid w:val="008869C3"/>
    <w:rsid w:val="008B2784"/>
    <w:rsid w:val="008C01DD"/>
    <w:rsid w:val="008C6939"/>
    <w:rsid w:val="009876A9"/>
    <w:rsid w:val="009A008F"/>
    <w:rsid w:val="009A257D"/>
    <w:rsid w:val="009A51B2"/>
    <w:rsid w:val="009D6D22"/>
    <w:rsid w:val="00AF594E"/>
    <w:rsid w:val="00B332FF"/>
    <w:rsid w:val="00B75939"/>
    <w:rsid w:val="00B83FA0"/>
    <w:rsid w:val="00C101FD"/>
    <w:rsid w:val="00C34BCB"/>
    <w:rsid w:val="00C61A0A"/>
    <w:rsid w:val="00C764F7"/>
    <w:rsid w:val="00CB64B6"/>
    <w:rsid w:val="00D66244"/>
    <w:rsid w:val="00D66DFE"/>
    <w:rsid w:val="00DB0753"/>
    <w:rsid w:val="00DE7DE1"/>
    <w:rsid w:val="00E577F5"/>
    <w:rsid w:val="00ED613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21</cp:revision>
  <dcterms:created xsi:type="dcterms:W3CDTF">2022-06-02T01:52:00Z</dcterms:created>
  <dcterms:modified xsi:type="dcterms:W3CDTF">2025-10-27T01:44:00Z</dcterms:modified>
</cp:coreProperties>
</file>