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C53B348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73B8C">
        <w:rPr>
          <w:color w:val="000000"/>
          <w:sz w:val="22"/>
          <w:szCs w:val="22"/>
        </w:rPr>
        <w:t>Sharp</w:t>
      </w:r>
    </w:p>
    <w:p w14:paraId="00F26CEC" w14:textId="1844A80E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2022.6.</w:t>
      </w:r>
      <w:r w:rsidR="00753F1A">
        <w:rPr>
          <w:color w:val="000000"/>
          <w:sz w:val="22"/>
          <w:szCs w:val="22"/>
        </w:rPr>
        <w:t>2</w:t>
      </w:r>
      <w:r w:rsidR="00173B8C">
        <w:rPr>
          <w:color w:val="000000"/>
          <w:sz w:val="22"/>
          <w:szCs w:val="22"/>
        </w:rPr>
        <w:t>2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2CF001B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73B8C">
        <w:rPr>
          <w:color w:val="000000"/>
          <w:sz w:val="22"/>
          <w:szCs w:val="22"/>
        </w:rPr>
        <w:t>Introduction of A&amp;W and understand Sharp’s product</w:t>
      </w:r>
    </w:p>
    <w:p w14:paraId="04ED5EE7" w14:textId="7BB0FD3B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173B8C">
        <w:rPr>
          <w:color w:val="000000"/>
          <w:sz w:val="22"/>
          <w:szCs w:val="22"/>
        </w:rPr>
        <w:t>To understand Sharp’s product</w:t>
      </w:r>
    </w:p>
    <w:p w14:paraId="7678A319" w14:textId="7870DA6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173B8C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5A836FF" w14:textId="61EEAF38" w:rsidR="00173B8C" w:rsidRDefault="00173B8C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Sharp</w:t>
      </w:r>
    </w:p>
    <w:p w14:paraId="3464FD79" w14:textId="783E540E" w:rsidR="007C2A70" w:rsidRDefault="00173B8C" w:rsidP="00173B8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Mr. </w:t>
      </w:r>
      <w:r w:rsidR="00B2755E" w:rsidRPr="00B2755E">
        <w:rPr>
          <w:color w:val="000000"/>
        </w:rPr>
        <w:t xml:space="preserve">Nishio </w:t>
      </w:r>
      <w:r>
        <w:rPr>
          <w:color w:val="000000"/>
        </w:rPr>
        <w:t xml:space="preserve">- R&amp;D Engineer </w:t>
      </w:r>
      <w:r w:rsidR="001F260B">
        <w:rPr>
          <w:color w:val="000000"/>
        </w:rPr>
        <w:t xml:space="preserve">in </w:t>
      </w:r>
      <w:r w:rsidR="003B5A47">
        <w:rPr>
          <w:color w:val="000000"/>
        </w:rPr>
        <w:t>ATDU</w:t>
      </w:r>
    </w:p>
    <w:p w14:paraId="309EAA53" w14:textId="522823D0" w:rsidR="00173B8C" w:rsidRDefault="00173B8C" w:rsidP="00173B8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Miss F</w:t>
      </w:r>
      <w:r w:rsidRPr="00173B8C">
        <w:rPr>
          <w:color w:val="000000"/>
        </w:rPr>
        <w:t>ujiwara</w:t>
      </w:r>
      <w:r>
        <w:rPr>
          <w:color w:val="000000"/>
        </w:rPr>
        <w:t xml:space="preserve"> A</w:t>
      </w:r>
      <w:r w:rsidRPr="00173B8C">
        <w:rPr>
          <w:color w:val="000000"/>
        </w:rPr>
        <w:t>i</w:t>
      </w:r>
      <w:r>
        <w:rPr>
          <w:color w:val="000000"/>
        </w:rPr>
        <w:t xml:space="preserve"> </w:t>
      </w:r>
      <w:r w:rsidR="00B2755E">
        <w:rPr>
          <w:color w:val="000000"/>
        </w:rPr>
        <w:t>–</w:t>
      </w:r>
      <w:r>
        <w:rPr>
          <w:color w:val="000000"/>
        </w:rPr>
        <w:t xml:space="preserve"> </w:t>
      </w:r>
      <w:r w:rsidR="00B2755E">
        <w:rPr>
          <w:color w:val="000000"/>
        </w:rPr>
        <w:t xml:space="preserve">Manage of Mr. </w:t>
      </w:r>
      <w:r w:rsidR="00B2755E" w:rsidRPr="00B2755E">
        <w:rPr>
          <w:color w:val="000000"/>
        </w:rPr>
        <w:t>Nishio</w:t>
      </w:r>
      <w:r w:rsidR="003B5A47">
        <w:rPr>
          <w:color w:val="000000"/>
        </w:rPr>
        <w:t xml:space="preserve"> </w:t>
      </w:r>
      <w:r w:rsidR="001F260B">
        <w:rPr>
          <w:color w:val="000000"/>
        </w:rPr>
        <w:t xml:space="preserve">in </w:t>
      </w:r>
      <w:r w:rsidR="003B5A47">
        <w:rPr>
          <w:color w:val="000000"/>
        </w:rPr>
        <w:t>ATDU</w:t>
      </w:r>
    </w:p>
    <w:p w14:paraId="759750D8" w14:textId="75E441CB" w:rsidR="00B2755E" w:rsidRDefault="003B5A47" w:rsidP="00173B8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Mr. </w:t>
      </w:r>
      <w:r w:rsidR="00B2755E" w:rsidRPr="00B2755E">
        <w:rPr>
          <w:color w:val="000000"/>
        </w:rPr>
        <w:t>Terada</w:t>
      </w:r>
      <w:r>
        <w:rPr>
          <w:color w:val="000000"/>
        </w:rPr>
        <w:t xml:space="preserve"> from </w:t>
      </w:r>
      <w:r w:rsidR="00082347">
        <w:rPr>
          <w:color w:val="000000"/>
        </w:rPr>
        <w:t>another</w:t>
      </w:r>
      <w:r>
        <w:rPr>
          <w:color w:val="000000"/>
        </w:rPr>
        <w:t xml:space="preserve"> Business Unit</w:t>
      </w:r>
      <w:r w:rsidR="001F260B">
        <w:rPr>
          <w:color w:val="000000"/>
        </w:rPr>
        <w:t>(</w:t>
      </w:r>
      <w:r>
        <w:rPr>
          <w:color w:val="000000"/>
        </w:rPr>
        <w:t>Not from ATDU</w:t>
      </w:r>
      <w:r w:rsidR="001F260B">
        <w:rPr>
          <w:color w:val="000000"/>
        </w:rPr>
        <w:t>)</w:t>
      </w:r>
      <w:r>
        <w:rPr>
          <w:color w:val="000000"/>
        </w:rPr>
        <w:t xml:space="preserve"> </w:t>
      </w:r>
      <w:r w:rsidR="00B2755E">
        <w:rPr>
          <w:color w:val="000000"/>
        </w:rPr>
        <w:t xml:space="preserve"> </w:t>
      </w:r>
    </w:p>
    <w:p w14:paraId="475A3592" w14:textId="051BCE62" w:rsidR="00173B8C" w:rsidRDefault="00173B8C" w:rsidP="00173B8C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NewSoft</w:t>
      </w:r>
    </w:p>
    <w:p w14:paraId="57BD4A18" w14:textId="5F47249B" w:rsidR="00173B8C" w:rsidRPr="004B7C9D" w:rsidRDefault="00173B8C" w:rsidP="00173B8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Mr. </w:t>
      </w:r>
      <w:r w:rsidRPr="00173B8C">
        <w:rPr>
          <w:color w:val="000000"/>
        </w:rPr>
        <w:t>Morishita</w:t>
      </w:r>
    </w:p>
    <w:p w14:paraId="64FBB34C" w14:textId="43B38F1E" w:rsidR="003B5A47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A865554" w14:textId="1769C116" w:rsidR="003B5A47" w:rsidRDefault="003B5A47" w:rsidP="003B5A47">
      <w:pPr>
        <w:pStyle w:val="ListParagraph"/>
        <w:numPr>
          <w:ilvl w:val="0"/>
          <w:numId w:val="7"/>
        </w:numPr>
        <w:rPr>
          <w:color w:val="000000"/>
        </w:rPr>
      </w:pPr>
      <w:r w:rsidRPr="003B5A47">
        <w:rPr>
          <w:color w:val="000000"/>
        </w:rPr>
        <w:t>The conference call held with ATDU</w:t>
      </w:r>
      <w:r>
        <w:rPr>
          <w:color w:val="000000"/>
        </w:rPr>
        <w:t xml:space="preserve"> </w:t>
      </w:r>
      <w:r w:rsidRPr="003B5A47">
        <w:rPr>
          <w:color w:val="000000"/>
        </w:rPr>
        <w:t xml:space="preserve">(Advanced Technology Development Unit) </w:t>
      </w:r>
      <w:r>
        <w:rPr>
          <w:color w:val="000000"/>
        </w:rPr>
        <w:t>under Smart Business Solution Business Unit</w:t>
      </w:r>
      <w:r w:rsidR="00245C3D">
        <w:rPr>
          <w:color w:val="000000"/>
        </w:rPr>
        <w:t xml:space="preserve"> of which</w:t>
      </w:r>
      <w:r>
        <w:rPr>
          <w:color w:val="000000"/>
        </w:rPr>
        <w:t xml:space="preserve"> major product is </w:t>
      </w:r>
      <w:r w:rsidR="00245C3D">
        <w:rPr>
          <w:color w:val="000000"/>
        </w:rPr>
        <w:t>Office Printers. ATDU is</w:t>
      </w:r>
      <w:r>
        <w:rPr>
          <w:color w:val="000000"/>
        </w:rPr>
        <w:t xml:space="preserve"> in charge of developing future products</w:t>
      </w:r>
      <w:r w:rsidR="00245C3D">
        <w:rPr>
          <w:color w:val="000000"/>
        </w:rPr>
        <w:t xml:space="preserve"> related office</w:t>
      </w:r>
      <w:r w:rsidR="001F260B">
        <w:rPr>
          <w:color w:val="000000"/>
        </w:rPr>
        <w:t xml:space="preserve"> appliance</w:t>
      </w:r>
      <w:r>
        <w:rPr>
          <w:color w:val="000000"/>
        </w:rPr>
        <w:t>.</w:t>
      </w:r>
    </w:p>
    <w:p w14:paraId="4FC973DA" w14:textId="6B9EEA17" w:rsidR="00245C3D" w:rsidRDefault="00245C3D" w:rsidP="003B5A47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As ATDU is researching and preparing new products, they have no immediate business</w:t>
      </w:r>
      <w:r w:rsidR="00082347">
        <w:rPr>
          <w:color w:val="000000"/>
        </w:rPr>
        <w:t xml:space="preserve"> </w:t>
      </w:r>
      <w:r w:rsidR="001F260B">
        <w:rPr>
          <w:color w:val="000000"/>
        </w:rPr>
        <w:t>or</w:t>
      </w:r>
      <w:r w:rsidR="00082347">
        <w:rPr>
          <w:color w:val="000000"/>
        </w:rPr>
        <w:t xml:space="preserve"> no specific product to co-work with A&amp;W</w:t>
      </w:r>
      <w:r>
        <w:rPr>
          <w:color w:val="000000"/>
        </w:rPr>
        <w:t>.</w:t>
      </w:r>
    </w:p>
    <w:p w14:paraId="3B6C4005" w14:textId="77D26E27" w:rsidR="00082347" w:rsidRDefault="00245C3D" w:rsidP="003B5A47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ATDU wishes A&amp;W shares use cases for office appliances</w:t>
      </w:r>
      <w:r w:rsidR="00082347">
        <w:rPr>
          <w:color w:val="000000"/>
        </w:rPr>
        <w:t xml:space="preserve"> that A&amp;W solution supports, such as Conference phone supporting LE Audio. </w:t>
      </w:r>
    </w:p>
    <w:p w14:paraId="4A7FF33F" w14:textId="3BFEA0CE" w:rsidR="00245C3D" w:rsidRPr="003B5A47" w:rsidRDefault="00082347" w:rsidP="003B5A47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ATDU feels NDA is not necessary as both sides exchange ideas; however, if it’s needed, they’ll proceed. </w:t>
      </w:r>
      <w:r w:rsidR="00245C3D">
        <w:rPr>
          <w:color w:val="000000"/>
        </w:rPr>
        <w:t xml:space="preserve"> 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79AFEAB3" w14:textId="01820329" w:rsidR="00B75939" w:rsidRDefault="008C01D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66A8B452" w14:textId="561F9B17" w:rsidR="008C01DD" w:rsidRPr="008C6939" w:rsidRDefault="008C01DD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8C6939">
        <w:rPr>
          <w:color w:val="000000"/>
          <w:lang w:val="en-GB" w:eastAsia="ko-KR"/>
        </w:rPr>
        <w:t xml:space="preserve">Provide </w:t>
      </w:r>
      <w:r w:rsidR="00B2755E">
        <w:rPr>
          <w:color w:val="000000"/>
          <w:lang w:val="en-GB" w:eastAsia="ko-KR"/>
        </w:rPr>
        <w:t>use cases for Office appliance</w:t>
      </w:r>
    </w:p>
    <w:sectPr w:rsidR="008C01DD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C2E8" w14:textId="77777777" w:rsidR="00FC7089" w:rsidRDefault="00FC7089" w:rsidP="003E3CCA">
      <w:r>
        <w:separator/>
      </w:r>
    </w:p>
  </w:endnote>
  <w:endnote w:type="continuationSeparator" w:id="0">
    <w:p w14:paraId="60CED2A0" w14:textId="77777777" w:rsidR="00FC7089" w:rsidRDefault="00FC708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799E" w14:textId="77777777" w:rsidR="00FC7089" w:rsidRDefault="00FC7089" w:rsidP="003E3CCA">
      <w:r>
        <w:separator/>
      </w:r>
    </w:p>
  </w:footnote>
  <w:footnote w:type="continuationSeparator" w:id="0">
    <w:p w14:paraId="10177F70" w14:textId="77777777" w:rsidR="00FC7089" w:rsidRDefault="00FC708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DF59D6"/>
    <w:multiLevelType w:val="hybridMultilevel"/>
    <w:tmpl w:val="4D66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14878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82347"/>
    <w:rsid w:val="00173B8C"/>
    <w:rsid w:val="001E02E6"/>
    <w:rsid w:val="001F260B"/>
    <w:rsid w:val="00237344"/>
    <w:rsid w:val="00245C3D"/>
    <w:rsid w:val="00264D84"/>
    <w:rsid w:val="003B5A47"/>
    <w:rsid w:val="003E3CCA"/>
    <w:rsid w:val="004413E3"/>
    <w:rsid w:val="00472753"/>
    <w:rsid w:val="00475373"/>
    <w:rsid w:val="004B7C9D"/>
    <w:rsid w:val="00520885"/>
    <w:rsid w:val="005343A6"/>
    <w:rsid w:val="00593EAE"/>
    <w:rsid w:val="005F7DCB"/>
    <w:rsid w:val="00684AE4"/>
    <w:rsid w:val="00753F1A"/>
    <w:rsid w:val="007C2A70"/>
    <w:rsid w:val="0085528E"/>
    <w:rsid w:val="008852B0"/>
    <w:rsid w:val="008C01DD"/>
    <w:rsid w:val="008C6939"/>
    <w:rsid w:val="009D6D22"/>
    <w:rsid w:val="00B2755E"/>
    <w:rsid w:val="00B75939"/>
    <w:rsid w:val="00CB64B6"/>
    <w:rsid w:val="00DB0753"/>
    <w:rsid w:val="00ED71DC"/>
    <w:rsid w:val="00F7413F"/>
    <w:rsid w:val="00FC7089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11</cp:revision>
  <dcterms:created xsi:type="dcterms:W3CDTF">2022-06-02T01:52:00Z</dcterms:created>
  <dcterms:modified xsi:type="dcterms:W3CDTF">2022-06-22T05:47:00Z</dcterms:modified>
</cp:coreProperties>
</file>