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4BEDD01C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0D1B0A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P</w:t>
      </w:r>
      <w:r w:rsidR="000D1B0A">
        <w:rPr>
          <w:rFonts w:ascii="DengXian" w:eastAsia="DengXian" w:hAnsi="DengXian"/>
          <w:color w:val="000000"/>
          <w:sz w:val="22"/>
          <w:szCs w:val="22"/>
          <w:lang w:eastAsia="zh-CN"/>
        </w:rPr>
        <w:t>anasonic</w:t>
      </w:r>
    </w:p>
    <w:p w14:paraId="00F26CEC" w14:textId="05FAF88B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52FD0">
        <w:rPr>
          <w:color w:val="000000"/>
          <w:sz w:val="22"/>
          <w:szCs w:val="22"/>
        </w:rPr>
        <w:t>3</w:t>
      </w:r>
      <w:r w:rsidR="00FB43C4">
        <w:rPr>
          <w:color w:val="000000"/>
          <w:sz w:val="22"/>
          <w:szCs w:val="22"/>
        </w:rPr>
        <w:t>0</w:t>
      </w:r>
      <w:r w:rsidR="008D3899">
        <w:rPr>
          <w:color w:val="000000"/>
          <w:sz w:val="22"/>
          <w:szCs w:val="22"/>
        </w:rPr>
        <w:t>828</w:t>
      </w:r>
    </w:p>
    <w:p w14:paraId="45F114EB" w14:textId="5387AB52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C01DD">
        <w:rPr>
          <w:color w:val="000000"/>
          <w:sz w:val="22"/>
          <w:szCs w:val="22"/>
        </w:rPr>
        <w:t>On</w:t>
      </w:r>
      <w:r w:rsidR="004D3176">
        <w:rPr>
          <w:color w:val="000000"/>
          <w:sz w:val="22"/>
          <w:szCs w:val="22"/>
        </w:rPr>
        <w:t xml:space="preserve"> </w:t>
      </w:r>
      <w:r w:rsidR="00B706C8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site</w:t>
      </w:r>
    </w:p>
    <w:p w14:paraId="080BB64F" w14:textId="410D8F7F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A0061">
        <w:rPr>
          <w:rFonts w:ascii="DengXian" w:eastAsia="DengXian" w:hAnsi="DengXian" w:hint="eastAsia"/>
          <w:color w:val="000000"/>
          <w:sz w:val="22"/>
          <w:szCs w:val="22"/>
        </w:rPr>
        <w:t>合作</w:t>
      </w:r>
      <w:r w:rsidR="003930E4">
        <w:rPr>
          <w:rFonts w:ascii="DengXian" w:eastAsia="DengXian" w:hAnsi="DengXian" w:hint="eastAsia"/>
          <w:color w:val="000000"/>
          <w:sz w:val="22"/>
          <w:szCs w:val="22"/>
        </w:rPr>
        <w:t>交流</w:t>
      </w:r>
    </w:p>
    <w:p w14:paraId="04ED5EE7" w14:textId="5FAACA6B" w:rsidR="007C2A70" w:rsidRPr="007F12DA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4A0061">
        <w:rPr>
          <w:rFonts w:ascii="DengXian" w:eastAsia="DengXian" w:hAnsi="DengXian" w:hint="eastAsia"/>
          <w:color w:val="000000"/>
          <w:sz w:val="22"/>
          <w:szCs w:val="22"/>
        </w:rPr>
        <w:t>合作</w:t>
      </w:r>
      <w:r w:rsidR="003930E4">
        <w:rPr>
          <w:rFonts w:ascii="DengXian" w:eastAsia="DengXian" w:hAnsi="DengXian" w:hint="eastAsia"/>
          <w:color w:val="000000"/>
          <w:sz w:val="22"/>
          <w:szCs w:val="22"/>
        </w:rPr>
        <w:t>交流</w:t>
      </w:r>
    </w:p>
    <w:p w14:paraId="7678A319" w14:textId="279A5B2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 xml:space="preserve">Whether the results of the meeting achieved the expected </w:t>
      </w:r>
      <w:proofErr w:type="gramStart"/>
      <w:r w:rsidRPr="007C2A70">
        <w:rPr>
          <w:color w:val="000000"/>
          <w:sz w:val="22"/>
          <w:szCs w:val="22"/>
        </w:rPr>
        <w:t>purpose</w:t>
      </w:r>
      <w:r>
        <w:rPr>
          <w:color w:val="000000"/>
          <w:sz w:val="22"/>
          <w:szCs w:val="22"/>
        </w:rPr>
        <w:t xml:space="preserve"> :</w:t>
      </w:r>
      <w:proofErr w:type="gramEnd"/>
      <w:r w:rsidR="008C01DD">
        <w:rPr>
          <w:color w:val="000000"/>
          <w:sz w:val="22"/>
          <w:szCs w:val="22"/>
        </w:rPr>
        <w:t xml:space="preserve"> 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18EF150B" w:rsidR="004A583C" w:rsidRDefault="008D3899" w:rsidP="004A583C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ascii="DengXian" w:eastAsia="DengXian" w:hAnsi="DengXian" w:cs="SimSun"/>
          <w:color w:val="000000"/>
          <w:sz w:val="22"/>
          <w:lang w:eastAsia="zh-CN"/>
        </w:rPr>
        <w:t>Panasonic</w:t>
      </w:r>
      <w:r w:rsidR="003C0AFB">
        <w:rPr>
          <w:rFonts w:ascii="DengXian" w:eastAsia="DengXian" w:hAnsi="DengXian" w:cs="SimSun"/>
          <w:color w:val="000000"/>
          <w:sz w:val="22"/>
          <w:lang w:eastAsia="zh-CN"/>
        </w:rPr>
        <w:t>:</w:t>
      </w:r>
      <w:r>
        <w:rPr>
          <w:rFonts w:ascii="DengXian" w:eastAsia="DengXian" w:hAnsi="DengXian" w:cs="SimSun" w:hint="eastAsia"/>
          <w:color w:val="000000"/>
          <w:sz w:val="22"/>
          <w:lang w:eastAsia="zh-CN"/>
        </w:rPr>
        <w:t>吕志凯</w:t>
      </w:r>
    </w:p>
    <w:p w14:paraId="6AAC693C" w14:textId="7553F3EB" w:rsidR="00555303" w:rsidRDefault="004A583C" w:rsidP="008D3899">
      <w:pPr>
        <w:numPr>
          <w:ilvl w:val="0"/>
          <w:numId w:val="7"/>
        </w:numPr>
        <w:rPr>
          <w:rFonts w:eastAsiaTheme="minorEastAsia"/>
          <w:color w:val="000000"/>
          <w:sz w:val="22"/>
        </w:rPr>
      </w:pPr>
      <w:r w:rsidRPr="00555303">
        <w:rPr>
          <w:rFonts w:eastAsia="DengXian"/>
          <w:color w:val="000000"/>
          <w:sz w:val="22"/>
        </w:rPr>
        <w:t xml:space="preserve">A&amp;W : </w:t>
      </w:r>
      <w:r w:rsidR="00FB43C4" w:rsidRPr="00555303">
        <w:rPr>
          <w:rFonts w:eastAsia="DengXian" w:hint="eastAsia"/>
          <w:color w:val="000000"/>
          <w:sz w:val="22"/>
          <w:lang w:eastAsia="zh-CN"/>
        </w:rPr>
        <w:t>Perry</w:t>
      </w:r>
      <w:r w:rsidR="00252FD0" w:rsidRPr="00555303">
        <w:rPr>
          <w:rFonts w:eastAsia="DengXian" w:hint="eastAsia"/>
          <w:color w:val="000000"/>
          <w:sz w:val="22"/>
        </w:rPr>
        <w:t>、</w:t>
      </w:r>
      <w:r w:rsidR="00555303" w:rsidRPr="00555303">
        <w:rPr>
          <w:rFonts w:eastAsia="DengXian" w:hint="eastAsia"/>
          <w:color w:val="000000"/>
          <w:sz w:val="22"/>
          <w:lang w:eastAsia="zh-CN"/>
        </w:rPr>
        <w:t>M</w:t>
      </w:r>
      <w:r w:rsidR="00555303" w:rsidRPr="00555303">
        <w:rPr>
          <w:rFonts w:eastAsia="DengXian"/>
          <w:color w:val="000000"/>
          <w:sz w:val="22"/>
          <w:lang w:eastAsia="zh-CN"/>
        </w:rPr>
        <w:t>ingfa</w:t>
      </w:r>
      <w:r w:rsidR="003C0AFB">
        <w:rPr>
          <w:rFonts w:eastAsia="DengXian"/>
          <w:color w:val="000000"/>
          <w:sz w:val="22"/>
          <w:lang w:eastAsia="zh-CN"/>
        </w:rPr>
        <w:t xml:space="preserve">, </w:t>
      </w:r>
      <w:r w:rsidR="00555303" w:rsidRPr="00555303">
        <w:rPr>
          <w:rFonts w:eastAsia="DengXian"/>
          <w:color w:val="000000"/>
          <w:sz w:val="22"/>
          <w:lang w:eastAsia="zh-CN"/>
        </w:rPr>
        <w:t xml:space="preserve"> </w:t>
      </w:r>
      <w:r w:rsidR="005E73D2" w:rsidRPr="00555303">
        <w:rPr>
          <w:rFonts w:eastAsia="DengXian" w:hint="eastAsia"/>
          <w:color w:val="000000"/>
          <w:sz w:val="22"/>
          <w:lang w:eastAsia="zh-CN"/>
        </w:rPr>
        <w:t>John</w:t>
      </w:r>
      <w:r w:rsidR="003C0AFB">
        <w:rPr>
          <w:rFonts w:eastAsia="DengXian" w:hint="eastAsia"/>
          <w:color w:val="000000"/>
          <w:sz w:val="22"/>
          <w:lang w:eastAsia="zh-CN"/>
        </w:rPr>
        <w:t>，</w:t>
      </w:r>
      <w:r w:rsidR="008D3899">
        <w:rPr>
          <w:rFonts w:eastAsiaTheme="minorEastAsia"/>
          <w:color w:val="000000"/>
          <w:sz w:val="22"/>
        </w:rPr>
        <w:t xml:space="preserve"> </w:t>
      </w:r>
    </w:p>
    <w:p w14:paraId="243A3512" w14:textId="523587ED" w:rsidR="003E3CCA" w:rsidRPr="00555303" w:rsidRDefault="003E3CCA" w:rsidP="00555303">
      <w:pPr>
        <w:ind w:left="360"/>
        <w:rPr>
          <w:b/>
          <w:bCs/>
          <w:color w:val="000000"/>
          <w:sz w:val="22"/>
          <w:szCs w:val="22"/>
        </w:rPr>
      </w:pPr>
      <w:r w:rsidRPr="00555303">
        <w:rPr>
          <w:b/>
          <w:bCs/>
          <w:color w:val="000000"/>
          <w:sz w:val="22"/>
          <w:szCs w:val="22"/>
        </w:rPr>
        <w:t>Summary:</w:t>
      </w:r>
    </w:p>
    <w:p w14:paraId="6A7F8BD0" w14:textId="3639AEC0" w:rsidR="005B58C7" w:rsidRDefault="008D3899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天津这边负责软件引进，评估，性能评价等前期工作。偏硬件，提供硬件功能和支持</w:t>
      </w:r>
    </w:p>
    <w:p w14:paraId="2D478444" w14:textId="3A8CA4D7" w:rsidR="005B58C7" w:rsidRDefault="008D3899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软件的具体实施在大连</w:t>
      </w:r>
    </w:p>
    <w:p w14:paraId="38D49096" w14:textId="1F393405" w:rsidR="005B58C7" w:rsidRDefault="008D3899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与日本Pan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>asonic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关系：平等，独立核算</w:t>
      </w:r>
    </w:p>
    <w:p w14:paraId="699F0FF0" w14:textId="5611E1E3" w:rsidR="005B58C7" w:rsidRDefault="001A0731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关于E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>CNR: Panasonic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有自己的一套。如果使用V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 xml:space="preserve">R, 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则一般提供V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>R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功能的公司会捆绑自己的E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 xml:space="preserve">CNR. 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但B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>T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部分会是另外一套。</w:t>
      </w:r>
    </w:p>
    <w:p w14:paraId="5FF6496F" w14:textId="1C7A6DE7" w:rsidR="00410F53" w:rsidRDefault="001A0731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C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 xml:space="preserve">P/AA: 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由大连自己开发，也可能外包。比较关注C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>P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的认证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。目</w:t>
      </w:r>
      <w:r w:rsidR="00284457">
        <w:rPr>
          <w:rFonts w:ascii="DengXian" w:eastAsia="DengXian" w:hAnsi="DengXian"/>
          <w:color w:val="000000"/>
          <w:sz w:val="22"/>
          <w:szCs w:val="22"/>
          <w:lang w:eastAsia="zh-CN"/>
        </w:rPr>
        <w:t>Panasonic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在硅谷有成立一个专门和a</w:t>
      </w:r>
      <w:r w:rsidR="00284457">
        <w:rPr>
          <w:rFonts w:ascii="DengXian" w:eastAsia="DengXian" w:hAnsi="DengXian"/>
          <w:color w:val="000000"/>
          <w:sz w:val="22"/>
          <w:szCs w:val="22"/>
          <w:lang w:eastAsia="zh-CN"/>
        </w:rPr>
        <w:t>pple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对接的公司，处理认证方面的问题，但Pa</w:t>
      </w:r>
      <w:r w:rsidR="00284457">
        <w:rPr>
          <w:rFonts w:ascii="DengXian" w:eastAsia="DengXian" w:hAnsi="DengXian"/>
          <w:color w:val="000000"/>
          <w:sz w:val="22"/>
          <w:szCs w:val="22"/>
          <w:lang w:eastAsia="zh-CN"/>
        </w:rPr>
        <w:t>nasonic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通过此公司也需要付费，和找第三方公司一样</w:t>
      </w:r>
    </w:p>
    <w:p w14:paraId="54288130" w14:textId="322C8374" w:rsidR="00ED0C0E" w:rsidRDefault="001A0731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对于2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>027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项目，还是很前期，主芯片尚未确定</w:t>
      </w:r>
    </w:p>
    <w:p w14:paraId="70BBC890" w14:textId="0B766A72" w:rsidR="001A0731" w:rsidRDefault="001A0731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比较关注点：A&amp;W是否已经有E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>CNR+CARPLAY</w:t>
      </w: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出货案例（有，丰田项目）</w:t>
      </w:r>
    </w:p>
    <w:p w14:paraId="58DE46B1" w14:textId="3B244E65" w:rsidR="001A0731" w:rsidRDefault="001A0731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  <w:lang w:eastAsia="zh-CN"/>
        </w:rPr>
      </w:pPr>
      <w:r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疑问：关于C</w:t>
      </w:r>
      <w:r>
        <w:rPr>
          <w:rFonts w:ascii="DengXian" w:eastAsia="DengXian" w:hAnsi="DengXian"/>
          <w:color w:val="000000"/>
          <w:sz w:val="22"/>
          <w:szCs w:val="22"/>
          <w:lang w:eastAsia="zh-CN"/>
        </w:rPr>
        <w:t xml:space="preserve">P, 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如果满足</w:t>
      </w:r>
      <w:r w:rsidR="00284457">
        <w:rPr>
          <w:rFonts w:ascii="DengXian" w:eastAsia="DengXian" w:hAnsi="DengXian"/>
          <w:color w:val="000000"/>
          <w:sz w:val="22"/>
          <w:szCs w:val="22"/>
          <w:lang w:eastAsia="zh-CN"/>
        </w:rPr>
        <w:t>A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pp</w:t>
      </w:r>
      <w:r w:rsidR="00284457">
        <w:rPr>
          <w:rFonts w:ascii="DengXian" w:eastAsia="DengXian" w:hAnsi="DengXian"/>
          <w:color w:val="000000"/>
          <w:sz w:val="22"/>
          <w:szCs w:val="22"/>
          <w:lang w:eastAsia="zh-CN"/>
        </w:rPr>
        <w:t>le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方面的需求，S</w:t>
      </w:r>
      <w:r w:rsidR="00284457">
        <w:rPr>
          <w:rFonts w:ascii="DengXian" w:eastAsia="DengXian" w:hAnsi="DengXian"/>
          <w:color w:val="000000"/>
          <w:sz w:val="22"/>
          <w:szCs w:val="22"/>
          <w:lang w:eastAsia="zh-CN"/>
        </w:rPr>
        <w:t>OC</w:t>
      </w:r>
      <w:r w:rsidR="0028445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需要怎样的算力，怎样的配置，有哪些型号可以推荐</w:t>
      </w:r>
    </w:p>
    <w:p w14:paraId="5F0CCE70" w14:textId="77777777" w:rsidR="00416983" w:rsidRDefault="00416983" w:rsidP="00416983">
      <w:pPr>
        <w:rPr>
          <w:rFonts w:eastAsia="DengXian"/>
        </w:rPr>
      </w:pPr>
    </w:p>
    <w:p w14:paraId="09588E2F" w14:textId="77777777" w:rsidR="00416983" w:rsidRDefault="00416983" w:rsidP="00416983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Panasonic CN </w:t>
      </w:r>
      <w:r>
        <w:rPr>
          <w:rFonts w:ascii="新細明體" w:hint="eastAsia"/>
          <w:sz w:val="24"/>
          <w:szCs w:val="24"/>
        </w:rPr>
        <w:t>的</w:t>
      </w:r>
      <w:r>
        <w:rPr>
          <w:sz w:val="24"/>
          <w:szCs w:val="24"/>
        </w:rPr>
        <w:t xml:space="preserve">SW ECNR </w:t>
      </w:r>
      <w:r>
        <w:rPr>
          <w:rFonts w:ascii="新細明體" w:hint="eastAsia"/>
          <w:sz w:val="24"/>
          <w:szCs w:val="24"/>
        </w:rPr>
        <w:t>是使用</w:t>
      </w:r>
      <w:r>
        <w:rPr>
          <w:sz w:val="24"/>
          <w:szCs w:val="24"/>
        </w:rPr>
        <w:t xml:space="preserve">Panasonic JP </w:t>
      </w:r>
      <w:r>
        <w:rPr>
          <w:rFonts w:ascii="新細明體" w:hint="eastAsia"/>
          <w:sz w:val="24"/>
          <w:szCs w:val="24"/>
        </w:rPr>
        <w:t>開發的</w:t>
      </w:r>
      <w:r>
        <w:rPr>
          <w:sz w:val="24"/>
          <w:szCs w:val="24"/>
        </w:rPr>
        <w:t>,</w:t>
      </w:r>
      <w:r>
        <w:rPr>
          <w:rFonts w:ascii="新細明體" w:hint="eastAsia"/>
          <w:sz w:val="24"/>
          <w:szCs w:val="24"/>
        </w:rPr>
        <w:t>但是還是要付費</w:t>
      </w:r>
    </w:p>
    <w:p w14:paraId="25535F57" w14:textId="77777777" w:rsidR="00416983" w:rsidRDefault="00416983" w:rsidP="00416983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Carplay</w:t>
      </w:r>
      <w:proofErr w:type="spellEnd"/>
      <w:r>
        <w:rPr>
          <w:sz w:val="24"/>
          <w:szCs w:val="24"/>
        </w:rPr>
        <w:t xml:space="preserve"> </w:t>
      </w:r>
      <w:r>
        <w:rPr>
          <w:rFonts w:ascii="新細明體" w:hint="eastAsia"/>
          <w:sz w:val="24"/>
          <w:szCs w:val="24"/>
        </w:rPr>
        <w:t>之前的版本是</w:t>
      </w:r>
      <w:r>
        <w:rPr>
          <w:sz w:val="24"/>
          <w:szCs w:val="24"/>
        </w:rPr>
        <w:t xml:space="preserve">USB version only </w:t>
      </w:r>
    </w:p>
    <w:p w14:paraId="0A7D6446" w14:textId="77777777" w:rsidR="00416983" w:rsidRDefault="00416983" w:rsidP="00416983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 </w:t>
      </w:r>
      <w:r>
        <w:rPr>
          <w:rFonts w:ascii="新細明體" w:hint="eastAsia"/>
          <w:sz w:val="24"/>
          <w:szCs w:val="24"/>
        </w:rPr>
        <w:t>目前有</w:t>
      </w:r>
      <w:r>
        <w:rPr>
          <w:sz w:val="24"/>
          <w:szCs w:val="24"/>
        </w:rPr>
        <w:t>3</w:t>
      </w:r>
      <w:r>
        <w:rPr>
          <w:rFonts w:ascii="新細明體" w:hint="eastAsia"/>
          <w:sz w:val="24"/>
          <w:szCs w:val="24"/>
        </w:rPr>
        <w:t>家在看高通</w:t>
      </w:r>
      <w:r>
        <w:rPr>
          <w:sz w:val="24"/>
          <w:szCs w:val="24"/>
        </w:rPr>
        <w:t>,</w:t>
      </w:r>
      <w:proofErr w:type="gramStart"/>
      <w:r>
        <w:rPr>
          <w:rFonts w:ascii="新細明體" w:hint="eastAsia"/>
          <w:sz w:val="24"/>
          <w:szCs w:val="24"/>
        </w:rPr>
        <w:t>芯馳</w:t>
      </w:r>
      <w:proofErr w:type="gram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AutoChip</w:t>
      </w:r>
      <w:proofErr w:type="spellEnd"/>
    </w:p>
    <w:p w14:paraId="077C98D7" w14:textId="77777777" w:rsidR="00416983" w:rsidRDefault="00416983" w:rsidP="00416983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Combo chip </w:t>
      </w:r>
      <w:r>
        <w:rPr>
          <w:rFonts w:ascii="新細明體" w:hint="eastAsia"/>
          <w:sz w:val="24"/>
          <w:szCs w:val="24"/>
        </w:rPr>
        <w:t>還是打算用</w:t>
      </w:r>
      <w:r>
        <w:rPr>
          <w:sz w:val="24"/>
          <w:szCs w:val="24"/>
        </w:rPr>
        <w:t xml:space="preserve">on board </w:t>
      </w:r>
      <w:r>
        <w:rPr>
          <w:rFonts w:ascii="新細明體" w:hint="eastAsia"/>
          <w:sz w:val="24"/>
          <w:szCs w:val="24"/>
        </w:rPr>
        <w:t>方式</w:t>
      </w:r>
      <w:r>
        <w:rPr>
          <w:sz w:val="24"/>
          <w:szCs w:val="24"/>
        </w:rPr>
        <w:t>,</w:t>
      </w:r>
      <w:r>
        <w:rPr>
          <w:rFonts w:ascii="新細明體" w:hint="eastAsia"/>
          <w:sz w:val="24"/>
          <w:szCs w:val="24"/>
        </w:rPr>
        <w:t>他們工廠有測試能力</w:t>
      </w:r>
    </w:p>
    <w:p w14:paraId="5200278D" w14:textId="77777777" w:rsidR="00416983" w:rsidRDefault="00416983" w:rsidP="00416983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Panasonic USA </w:t>
      </w:r>
      <w:r>
        <w:rPr>
          <w:rFonts w:ascii="新細明體" w:hint="eastAsia"/>
          <w:sz w:val="24"/>
          <w:szCs w:val="24"/>
        </w:rPr>
        <w:t>現在也是獨立的產品開發單位</w:t>
      </w:r>
      <w:r>
        <w:rPr>
          <w:sz w:val="24"/>
          <w:szCs w:val="24"/>
        </w:rPr>
        <w:t>,</w:t>
      </w:r>
      <w:r>
        <w:rPr>
          <w:rFonts w:ascii="新細明體" w:hint="eastAsia"/>
          <w:sz w:val="24"/>
          <w:szCs w:val="24"/>
        </w:rPr>
        <w:t>平台開發會比</w:t>
      </w:r>
      <w:r>
        <w:rPr>
          <w:sz w:val="24"/>
          <w:szCs w:val="24"/>
        </w:rPr>
        <w:t xml:space="preserve">JP </w:t>
      </w:r>
      <w:r>
        <w:rPr>
          <w:rFonts w:ascii="新細明體" w:hint="eastAsia"/>
          <w:sz w:val="24"/>
          <w:szCs w:val="24"/>
        </w:rPr>
        <w:t>更快</w:t>
      </w:r>
    </w:p>
    <w:p w14:paraId="6AFA35F2" w14:textId="77777777" w:rsidR="00416983" w:rsidRDefault="00416983" w:rsidP="00416983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r>
        <w:rPr>
          <w:rFonts w:ascii="新細明體" w:hint="eastAsia"/>
          <w:sz w:val="24"/>
          <w:szCs w:val="24"/>
        </w:rPr>
        <w:t>現在</w:t>
      </w:r>
      <w:r>
        <w:rPr>
          <w:sz w:val="24"/>
          <w:szCs w:val="24"/>
        </w:rPr>
        <w:t xml:space="preserve">Panasonic CN </w:t>
      </w:r>
      <w:r>
        <w:rPr>
          <w:rFonts w:ascii="新細明體" w:hint="eastAsia"/>
          <w:sz w:val="24"/>
          <w:szCs w:val="24"/>
        </w:rPr>
        <w:t>還是繼續用</w:t>
      </w:r>
      <w:r>
        <w:rPr>
          <w:sz w:val="24"/>
          <w:szCs w:val="24"/>
        </w:rPr>
        <w:t xml:space="preserve">MTK2712 </w:t>
      </w:r>
      <w:r>
        <w:rPr>
          <w:rFonts w:ascii="新細明體" w:hint="eastAsia"/>
          <w:sz w:val="24"/>
          <w:szCs w:val="24"/>
        </w:rPr>
        <w:t>平台出貨</w:t>
      </w:r>
      <w:r>
        <w:rPr>
          <w:sz w:val="24"/>
          <w:szCs w:val="24"/>
        </w:rPr>
        <w:t xml:space="preserve">,BT stack </w:t>
      </w:r>
      <w:r>
        <w:rPr>
          <w:rFonts w:ascii="新細明體" w:hint="eastAsia"/>
          <w:sz w:val="24"/>
          <w:szCs w:val="24"/>
        </w:rPr>
        <w:t>用國內的供應商</w:t>
      </w:r>
    </w:p>
    <w:p w14:paraId="1BF46A12" w14:textId="77777777" w:rsidR="00416983" w:rsidRDefault="00416983" w:rsidP="00416983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r>
        <w:rPr>
          <w:rFonts w:ascii="新細明體" w:hint="eastAsia"/>
          <w:sz w:val="24"/>
          <w:szCs w:val="24"/>
        </w:rPr>
        <w:t>他們還是會有些外包業務</w:t>
      </w:r>
      <w:r>
        <w:rPr>
          <w:sz w:val="24"/>
          <w:szCs w:val="24"/>
        </w:rPr>
        <w:t>,</w:t>
      </w:r>
      <w:r>
        <w:rPr>
          <w:rFonts w:ascii="新細明體" w:hint="eastAsia"/>
          <w:sz w:val="24"/>
          <w:szCs w:val="24"/>
        </w:rPr>
        <w:t>但不是整個外包</w:t>
      </w:r>
      <w:r>
        <w:rPr>
          <w:sz w:val="24"/>
          <w:szCs w:val="24"/>
        </w:rPr>
        <w:t>,</w:t>
      </w:r>
      <w:r>
        <w:rPr>
          <w:rFonts w:ascii="新細明體" w:hint="eastAsia"/>
          <w:sz w:val="24"/>
          <w:szCs w:val="24"/>
        </w:rPr>
        <w:t>應該會是部份的工作外包</w:t>
      </w:r>
      <w:r>
        <w:rPr>
          <w:sz w:val="24"/>
          <w:szCs w:val="24"/>
        </w:rPr>
        <w:t>,</w:t>
      </w:r>
      <w:r>
        <w:rPr>
          <w:rFonts w:ascii="新細明體" w:hint="eastAsia"/>
          <w:sz w:val="24"/>
          <w:szCs w:val="24"/>
        </w:rPr>
        <w:t>可能是大連那做安排</w:t>
      </w:r>
    </w:p>
    <w:p w14:paraId="1A98750F" w14:textId="77777777" w:rsidR="00416983" w:rsidRDefault="00416983" w:rsidP="005700C1">
      <w:pPr>
        <w:numPr>
          <w:ilvl w:val="0"/>
          <w:numId w:val="7"/>
        </w:numPr>
        <w:rPr>
          <w:rFonts w:ascii="DengXian" w:eastAsia="DengXian" w:hAnsi="DengXian"/>
          <w:color w:val="000000"/>
          <w:sz w:val="22"/>
          <w:szCs w:val="22"/>
        </w:rPr>
      </w:pPr>
    </w:p>
    <w:p w14:paraId="271A2767" w14:textId="77777777" w:rsidR="007419ED" w:rsidRPr="00D32F9C" w:rsidRDefault="007419ED" w:rsidP="007419ED">
      <w:pPr>
        <w:ind w:left="720"/>
        <w:rPr>
          <w:rFonts w:ascii="DengXian" w:eastAsia="DengXian" w:hAnsi="DengXian"/>
          <w:color w:val="000000"/>
          <w:sz w:val="22"/>
          <w:szCs w:val="22"/>
        </w:rPr>
      </w:pPr>
    </w:p>
    <w:p w14:paraId="4CF51E0F" w14:textId="6574C988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7F0799A7" w14:textId="3ED9DD05" w:rsidR="00E67C8E" w:rsidRPr="00E67C8E" w:rsidRDefault="00E67C8E" w:rsidP="003E3CCA">
      <w:pPr>
        <w:rPr>
          <w:rFonts w:eastAsia="DengXian"/>
          <w:b/>
          <w:bCs/>
          <w:color w:val="000000"/>
          <w:sz w:val="22"/>
          <w:szCs w:val="22"/>
          <w:lang w:val="en-GB" w:eastAsia="zh-CN"/>
        </w:rPr>
      </w:pPr>
      <w:r>
        <w:rPr>
          <w:rFonts w:eastAsia="DengXian" w:hint="eastAsia"/>
          <w:b/>
          <w:bCs/>
          <w:color w:val="000000"/>
          <w:sz w:val="22"/>
          <w:szCs w:val="22"/>
          <w:lang w:val="en-GB" w:eastAsia="zh-CN"/>
        </w:rPr>
        <w:t xml:space="preserve"> </w:t>
      </w:r>
      <w:r>
        <w:rPr>
          <w:rFonts w:eastAsia="DengXian"/>
          <w:b/>
          <w:bCs/>
          <w:color w:val="000000"/>
          <w:sz w:val="22"/>
          <w:szCs w:val="22"/>
          <w:lang w:val="en-GB" w:eastAsia="zh-CN"/>
        </w:rPr>
        <w:t xml:space="preserve">    </w:t>
      </w:r>
    </w:p>
    <w:p w14:paraId="17B1052D" w14:textId="381EC00C" w:rsidR="008C01DD" w:rsidRPr="008C01DD" w:rsidRDefault="008C01DD" w:rsidP="00B75939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</w:p>
    <w:p w14:paraId="79AFEAB3" w14:textId="77777777" w:rsidR="00B75939" w:rsidRDefault="008C01DD" w:rsidP="008C01DD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6365F1C6" w14:textId="21528D22" w:rsidR="00201B97" w:rsidRPr="00284457" w:rsidRDefault="00284457" w:rsidP="004A583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DengXian" w:eastAsia="DengXian" w:hAnsi="DengXian" w:hint="eastAsia"/>
          <w:color w:val="000000"/>
          <w:lang w:val="en-GB" w:eastAsia="zh-CN"/>
        </w:rPr>
        <w:lastRenderedPageBreak/>
        <w:t>回复Pa</w:t>
      </w:r>
      <w:r>
        <w:rPr>
          <w:color w:val="000000"/>
          <w:lang w:val="en-GB" w:eastAsia="ko-KR"/>
        </w:rPr>
        <w:t>nasonic</w:t>
      </w:r>
      <w:r>
        <w:rPr>
          <w:rFonts w:ascii="DengXian" w:eastAsia="DengXian" w:hAnsi="DengXian" w:hint="eastAsia"/>
          <w:color w:val="000000"/>
          <w:lang w:val="en-GB" w:eastAsia="zh-CN"/>
        </w:rPr>
        <w:t>的疑问，</w:t>
      </w:r>
    </w:p>
    <w:p w14:paraId="76FD09EB" w14:textId="684AE885" w:rsidR="00284457" w:rsidRPr="008C6939" w:rsidRDefault="00284457" w:rsidP="004A583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DengXian" w:eastAsia="DengXian" w:hAnsi="DengXian" w:hint="eastAsia"/>
          <w:color w:val="000000"/>
          <w:lang w:val="en-GB" w:eastAsia="zh-CN"/>
        </w:rPr>
        <w:t>保持</w:t>
      </w:r>
      <w:r>
        <w:rPr>
          <w:rFonts w:ascii="Microsoft YaHei" w:eastAsia="Microsoft YaHei" w:hAnsi="Microsoft YaHei" w:cs="Microsoft YaHei" w:hint="eastAsia"/>
          <w:color w:val="000000"/>
          <w:lang w:val="en-GB" w:eastAsia="zh-CN"/>
        </w:rPr>
        <w:t>联络，争取2</w:t>
      </w:r>
      <w:r>
        <w:rPr>
          <w:rFonts w:ascii="Microsoft YaHei" w:eastAsia="Microsoft YaHei" w:hAnsi="Microsoft YaHei" w:cs="Microsoft YaHei"/>
          <w:color w:val="000000"/>
          <w:lang w:val="en-GB" w:eastAsia="zh-CN"/>
        </w:rPr>
        <w:t>027</w:t>
      </w:r>
      <w:r>
        <w:rPr>
          <w:rFonts w:ascii="Microsoft YaHei" w:eastAsia="Microsoft YaHei" w:hAnsi="Microsoft YaHei" w:cs="Microsoft YaHei" w:hint="eastAsia"/>
          <w:color w:val="000000"/>
          <w:lang w:val="en-GB" w:eastAsia="zh-CN"/>
        </w:rPr>
        <w:t>项目从开始便参与进去。</w:t>
      </w:r>
    </w:p>
    <w:sectPr w:rsidR="00284457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5D73" w14:textId="77777777" w:rsidR="00CF5C7D" w:rsidRDefault="00CF5C7D" w:rsidP="003E3CCA">
      <w:r>
        <w:separator/>
      </w:r>
    </w:p>
  </w:endnote>
  <w:endnote w:type="continuationSeparator" w:id="0">
    <w:p w14:paraId="6C50B4FE" w14:textId="77777777" w:rsidR="00CF5C7D" w:rsidRDefault="00CF5C7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C2ED" w14:textId="77777777" w:rsidR="00CF5C7D" w:rsidRDefault="00CF5C7D" w:rsidP="003E3CCA">
      <w:r>
        <w:separator/>
      </w:r>
    </w:p>
  </w:footnote>
  <w:footnote w:type="continuationSeparator" w:id="0">
    <w:p w14:paraId="1669B32E" w14:textId="77777777" w:rsidR="00CF5C7D" w:rsidRDefault="00CF5C7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  <w:lang w:eastAsia="zh-CN"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  <w:lang w:eastAsia="zh-CN"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3376"/>
    <w:multiLevelType w:val="hybridMultilevel"/>
    <w:tmpl w:val="74E27D8A"/>
    <w:lvl w:ilvl="0" w:tplc="048A7658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ideographTraditional"/>
      <w:lvlText w:val="%2、"/>
      <w:lvlJc w:val="left"/>
      <w:pPr>
        <w:ind w:left="1020" w:hanging="480"/>
      </w:pPr>
    </w:lvl>
    <w:lvl w:ilvl="2" w:tplc="0409001B">
      <w:start w:val="1"/>
      <w:numFmt w:val="lowerRoman"/>
      <w:lvlText w:val="%3."/>
      <w:lvlJc w:val="right"/>
      <w:pPr>
        <w:ind w:left="1500" w:hanging="480"/>
      </w:pPr>
    </w:lvl>
    <w:lvl w:ilvl="3" w:tplc="0409000F">
      <w:start w:val="1"/>
      <w:numFmt w:val="decimal"/>
      <w:lvlText w:val="%4."/>
      <w:lvlJc w:val="left"/>
      <w:pPr>
        <w:ind w:left="1980" w:hanging="480"/>
      </w:pPr>
    </w:lvl>
    <w:lvl w:ilvl="4" w:tplc="04090019">
      <w:start w:val="1"/>
      <w:numFmt w:val="ideographTraditional"/>
      <w:lvlText w:val="%5、"/>
      <w:lvlJc w:val="left"/>
      <w:pPr>
        <w:ind w:left="2460" w:hanging="480"/>
      </w:pPr>
    </w:lvl>
    <w:lvl w:ilvl="5" w:tplc="0409001B">
      <w:start w:val="1"/>
      <w:numFmt w:val="lowerRoman"/>
      <w:lvlText w:val="%6."/>
      <w:lvlJc w:val="right"/>
      <w:pPr>
        <w:ind w:left="2940" w:hanging="480"/>
      </w:pPr>
    </w:lvl>
    <w:lvl w:ilvl="6" w:tplc="0409000F">
      <w:start w:val="1"/>
      <w:numFmt w:val="decimal"/>
      <w:lvlText w:val="%7."/>
      <w:lvlJc w:val="left"/>
      <w:pPr>
        <w:ind w:left="3420" w:hanging="480"/>
      </w:pPr>
    </w:lvl>
    <w:lvl w:ilvl="7" w:tplc="04090019">
      <w:start w:val="1"/>
      <w:numFmt w:val="ideographTraditional"/>
      <w:lvlText w:val="%8、"/>
      <w:lvlJc w:val="left"/>
      <w:pPr>
        <w:ind w:left="3900" w:hanging="480"/>
      </w:pPr>
    </w:lvl>
    <w:lvl w:ilvl="8" w:tplc="0409001B">
      <w:start w:val="1"/>
      <w:numFmt w:val="lowerRoman"/>
      <w:lvlText w:val="%9."/>
      <w:lvlJc w:val="right"/>
      <w:pPr>
        <w:ind w:left="4380" w:hanging="48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03514">
    <w:abstractNumId w:val="4"/>
  </w:num>
  <w:num w:numId="2" w16cid:durableId="1753887283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999188841">
    <w:abstractNumId w:val="5"/>
  </w:num>
  <w:num w:numId="4" w16cid:durableId="1219122586">
    <w:abstractNumId w:val="0"/>
  </w:num>
  <w:num w:numId="5" w16cid:durableId="744032595">
    <w:abstractNumId w:val="3"/>
  </w:num>
  <w:num w:numId="6" w16cid:durableId="2074886910">
    <w:abstractNumId w:val="2"/>
  </w:num>
  <w:num w:numId="7" w16cid:durableId="665665843">
    <w:abstractNumId w:val="4"/>
  </w:num>
  <w:num w:numId="8" w16cid:durableId="181725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11"/>
    <w:rsid w:val="00012311"/>
    <w:rsid w:val="00041F0F"/>
    <w:rsid w:val="00066BD5"/>
    <w:rsid w:val="00085AD8"/>
    <w:rsid w:val="000A4432"/>
    <w:rsid w:val="000B0871"/>
    <w:rsid w:val="000D1B0A"/>
    <w:rsid w:val="00172692"/>
    <w:rsid w:val="00173FC6"/>
    <w:rsid w:val="001A0731"/>
    <w:rsid w:val="001B371B"/>
    <w:rsid w:val="00201B97"/>
    <w:rsid w:val="0020544B"/>
    <w:rsid w:val="002071D1"/>
    <w:rsid w:val="00237344"/>
    <w:rsid w:val="00252FD0"/>
    <w:rsid w:val="00264D84"/>
    <w:rsid w:val="0026628C"/>
    <w:rsid w:val="00284457"/>
    <w:rsid w:val="00303D85"/>
    <w:rsid w:val="0030448A"/>
    <w:rsid w:val="00342F2C"/>
    <w:rsid w:val="003930E4"/>
    <w:rsid w:val="003B0E94"/>
    <w:rsid w:val="003B2A8B"/>
    <w:rsid w:val="003C0AFB"/>
    <w:rsid w:val="003E3CCA"/>
    <w:rsid w:val="00410F53"/>
    <w:rsid w:val="00416983"/>
    <w:rsid w:val="0044033F"/>
    <w:rsid w:val="004413E3"/>
    <w:rsid w:val="004454E5"/>
    <w:rsid w:val="00462CE9"/>
    <w:rsid w:val="00472753"/>
    <w:rsid w:val="00475373"/>
    <w:rsid w:val="004A0061"/>
    <w:rsid w:val="004A583C"/>
    <w:rsid w:val="004B7C9D"/>
    <w:rsid w:val="004D3176"/>
    <w:rsid w:val="004E09E9"/>
    <w:rsid w:val="004E5755"/>
    <w:rsid w:val="00507AD5"/>
    <w:rsid w:val="00520885"/>
    <w:rsid w:val="005538C1"/>
    <w:rsid w:val="00555303"/>
    <w:rsid w:val="005700C1"/>
    <w:rsid w:val="0057404D"/>
    <w:rsid w:val="00593EAE"/>
    <w:rsid w:val="005B58C7"/>
    <w:rsid w:val="005D73AB"/>
    <w:rsid w:val="005E73D2"/>
    <w:rsid w:val="005F7DCB"/>
    <w:rsid w:val="00603BD0"/>
    <w:rsid w:val="0061287B"/>
    <w:rsid w:val="0063102F"/>
    <w:rsid w:val="006731EB"/>
    <w:rsid w:val="0067447C"/>
    <w:rsid w:val="00676764"/>
    <w:rsid w:val="00684AE4"/>
    <w:rsid w:val="006875F8"/>
    <w:rsid w:val="00697210"/>
    <w:rsid w:val="006E2A7B"/>
    <w:rsid w:val="00714080"/>
    <w:rsid w:val="007419ED"/>
    <w:rsid w:val="0078025E"/>
    <w:rsid w:val="007C2A70"/>
    <w:rsid w:val="007E1CB5"/>
    <w:rsid w:val="007F12DA"/>
    <w:rsid w:val="007F5C2D"/>
    <w:rsid w:val="008008E7"/>
    <w:rsid w:val="0085528E"/>
    <w:rsid w:val="008C01DD"/>
    <w:rsid w:val="008C397A"/>
    <w:rsid w:val="008C6939"/>
    <w:rsid w:val="008D3899"/>
    <w:rsid w:val="009A0E2F"/>
    <w:rsid w:val="009B6FEE"/>
    <w:rsid w:val="00A200DB"/>
    <w:rsid w:val="00A25846"/>
    <w:rsid w:val="00A57DBF"/>
    <w:rsid w:val="00A62301"/>
    <w:rsid w:val="00B612D4"/>
    <w:rsid w:val="00B706C8"/>
    <w:rsid w:val="00B75939"/>
    <w:rsid w:val="00BB711D"/>
    <w:rsid w:val="00BF77FF"/>
    <w:rsid w:val="00C804AC"/>
    <w:rsid w:val="00CE69AB"/>
    <w:rsid w:val="00CF5C7D"/>
    <w:rsid w:val="00D13315"/>
    <w:rsid w:val="00D32F9C"/>
    <w:rsid w:val="00D97FF4"/>
    <w:rsid w:val="00DB0753"/>
    <w:rsid w:val="00DF24B2"/>
    <w:rsid w:val="00E5513E"/>
    <w:rsid w:val="00E57D2D"/>
    <w:rsid w:val="00E67C8E"/>
    <w:rsid w:val="00E95FE2"/>
    <w:rsid w:val="00ED0C0E"/>
    <w:rsid w:val="00EF689C"/>
    <w:rsid w:val="00F15EFE"/>
    <w:rsid w:val="00F23FFB"/>
    <w:rsid w:val="00F469CA"/>
    <w:rsid w:val="00F55548"/>
    <w:rsid w:val="00F708B2"/>
    <w:rsid w:val="00F7413F"/>
    <w:rsid w:val="00FB35BF"/>
    <w:rsid w:val="00FB43C4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Emphasis"/>
    <w:basedOn w:val="a0"/>
    <w:uiPriority w:val="20"/>
    <w:qFormat/>
    <w:rsid w:val="00D32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2023-08-28T12:36:00Z</dcterms:created>
  <dcterms:modified xsi:type="dcterms:W3CDTF">2023-08-28T12:36:00Z</dcterms:modified>
</cp:coreProperties>
</file>