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5AA6BB2D" w:rsidR="007C2A70" w:rsidRPr="00EB3C74" w:rsidRDefault="008C6939" w:rsidP="003E3CCA">
      <w:pPr>
        <w:rPr>
          <w:rFonts w:eastAsia="DengXian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proofErr w:type="spellStart"/>
      <w:r w:rsidR="003B0FE5">
        <w:rPr>
          <w:color w:val="000000"/>
          <w:sz w:val="22"/>
          <w:szCs w:val="22"/>
        </w:rPr>
        <w:t>NipponSeiki</w:t>
      </w:r>
      <w:proofErr w:type="spellEnd"/>
    </w:p>
    <w:p w14:paraId="00F26CEC" w14:textId="016C7C95" w:rsidR="007C2A70" w:rsidRPr="009B546E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AA3DD1">
        <w:rPr>
          <w:color w:val="000000"/>
          <w:sz w:val="22"/>
          <w:szCs w:val="22"/>
        </w:rPr>
        <w:t>2023-0</w:t>
      </w:r>
      <w:r w:rsidR="003B0FE5">
        <w:rPr>
          <w:color w:val="000000"/>
          <w:sz w:val="22"/>
          <w:szCs w:val="22"/>
        </w:rPr>
        <w:t>5</w:t>
      </w:r>
      <w:r w:rsidR="00B62E67">
        <w:rPr>
          <w:color w:val="000000"/>
          <w:sz w:val="22"/>
          <w:szCs w:val="22"/>
        </w:rPr>
        <w:t>-</w:t>
      </w:r>
      <w:r w:rsidR="00407F2F">
        <w:rPr>
          <w:rFonts w:eastAsia="游明朝" w:hint="eastAsia"/>
          <w:color w:val="000000"/>
          <w:sz w:val="22"/>
          <w:szCs w:val="22"/>
          <w:lang w:eastAsia="ja-JP"/>
        </w:rPr>
        <w:t>3</w:t>
      </w:r>
      <w:r w:rsidR="003B0FE5">
        <w:rPr>
          <w:color w:val="000000"/>
          <w:sz w:val="22"/>
          <w:szCs w:val="22"/>
        </w:rPr>
        <w:t>0</w:t>
      </w:r>
    </w:p>
    <w:p w14:paraId="45F114EB" w14:textId="4230771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F2F</w:t>
      </w:r>
    </w:p>
    <w:p w14:paraId="080BB64F" w14:textId="3900CF77" w:rsidR="007C2A70" w:rsidRPr="00F15EFE" w:rsidRDefault="007C2A70" w:rsidP="003E3CCA">
      <w:pPr>
        <w:rPr>
          <w:rFonts w:eastAsiaTheme="minorEastAsia"/>
          <w:color w:val="000000"/>
          <w:sz w:val="22"/>
          <w:szCs w:val="22"/>
          <w:lang w:eastAsia="zh-CN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</w:p>
    <w:p w14:paraId="04ED5EE7" w14:textId="674B5DF8" w:rsidR="007C2A70" w:rsidRPr="00F62128" w:rsidRDefault="007C2A70" w:rsidP="003E3CCA">
      <w:pPr>
        <w:rPr>
          <w:rFonts w:eastAsiaTheme="minorEastAsia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</w:t>
      </w:r>
      <w:r w:rsidR="00F36C92">
        <w:rPr>
          <w:color w:val="000000"/>
          <w:sz w:val="22"/>
          <w:szCs w:val="22"/>
        </w:rPr>
        <w:t>A&amp;W promotion</w:t>
      </w:r>
      <w:r w:rsidR="003B0FE5">
        <w:rPr>
          <w:color w:val="000000"/>
          <w:sz w:val="22"/>
          <w:szCs w:val="22"/>
        </w:rPr>
        <w:t>, Show 2 wheels demo</w:t>
      </w:r>
    </w:p>
    <w:p w14:paraId="3DEF4832" w14:textId="77777777" w:rsidR="007C2A70" w:rsidRPr="003B0FE5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19B1329" w14:textId="1C79566C" w:rsidR="003B0FE5" w:rsidRPr="00407F2F" w:rsidRDefault="00BD7106" w:rsidP="00407F2F">
      <w:pPr>
        <w:numPr>
          <w:ilvl w:val="0"/>
          <w:numId w:val="7"/>
        </w:numPr>
        <w:rPr>
          <w:rFonts w:eastAsia="DengXian"/>
          <w:color w:val="000000"/>
          <w:sz w:val="22"/>
          <w:szCs w:val="22"/>
        </w:rPr>
      </w:pPr>
      <w:proofErr w:type="gramStart"/>
      <w:r>
        <w:rPr>
          <w:rFonts w:eastAsiaTheme="minorEastAsia"/>
          <w:color w:val="000000"/>
          <w:sz w:val="22"/>
          <w:szCs w:val="22"/>
        </w:rPr>
        <w:t xml:space="preserve">Customer </w:t>
      </w:r>
      <w:r w:rsidR="00EB3C74">
        <w:rPr>
          <w:rFonts w:eastAsiaTheme="minorEastAsia"/>
          <w:color w:val="000000"/>
          <w:sz w:val="22"/>
          <w:szCs w:val="22"/>
        </w:rPr>
        <w:t>:</w:t>
      </w:r>
      <w:proofErr w:type="gramEnd"/>
      <w:r>
        <w:rPr>
          <w:rFonts w:eastAsiaTheme="minorEastAsia"/>
          <w:color w:val="000000"/>
          <w:sz w:val="22"/>
          <w:szCs w:val="22"/>
        </w:rPr>
        <w:t xml:space="preserve"> </w:t>
      </w:r>
      <w:r w:rsidR="002C38F5">
        <w:rPr>
          <w:rFonts w:eastAsiaTheme="minorEastAsia"/>
          <w:color w:val="000000"/>
          <w:sz w:val="22"/>
          <w:szCs w:val="22"/>
        </w:rPr>
        <w:t xml:space="preserve">Chino </w:t>
      </w:r>
      <w:proofErr w:type="spellStart"/>
      <w:r w:rsidR="002C38F5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2C38F5">
        <w:rPr>
          <w:rFonts w:eastAsiaTheme="minorEastAsia"/>
          <w:color w:val="000000"/>
          <w:sz w:val="22"/>
          <w:szCs w:val="22"/>
        </w:rPr>
        <w:t xml:space="preserve"> (Senior Manager), </w:t>
      </w:r>
      <w:proofErr w:type="spellStart"/>
      <w:r w:rsidR="007318C3">
        <w:rPr>
          <w:rFonts w:eastAsiaTheme="minorEastAsia"/>
          <w:color w:val="000000"/>
          <w:sz w:val="22"/>
          <w:szCs w:val="22"/>
        </w:rPr>
        <w:t>Kiha</w:t>
      </w:r>
      <w:r w:rsidR="005816BE">
        <w:rPr>
          <w:rFonts w:eastAsiaTheme="minorEastAsia"/>
          <w:color w:val="000000"/>
          <w:sz w:val="22"/>
          <w:szCs w:val="22"/>
        </w:rPr>
        <w:t>n</w:t>
      </w:r>
      <w:r w:rsidR="007318C3">
        <w:rPr>
          <w:rFonts w:eastAsiaTheme="minorEastAsia"/>
          <w:color w:val="000000"/>
          <w:sz w:val="22"/>
          <w:szCs w:val="22"/>
        </w:rPr>
        <w:t>a</w:t>
      </w:r>
      <w:proofErr w:type="spellEnd"/>
      <w:r w:rsidR="007318C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7318C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7318C3">
        <w:rPr>
          <w:rFonts w:eastAsiaTheme="minorEastAsia"/>
          <w:color w:val="000000"/>
          <w:sz w:val="22"/>
          <w:szCs w:val="22"/>
        </w:rPr>
        <w:t xml:space="preserve"> (Senior Manager), </w:t>
      </w:r>
      <w:r w:rsidR="003B0FE5">
        <w:rPr>
          <w:rFonts w:eastAsiaTheme="minorEastAsia"/>
          <w:color w:val="000000"/>
          <w:sz w:val="22"/>
          <w:szCs w:val="22"/>
        </w:rPr>
        <w:t>Moriyama</w:t>
      </w:r>
      <w:r w:rsidR="00B777AC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777AC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777AC">
        <w:rPr>
          <w:rFonts w:eastAsiaTheme="minorEastAsia"/>
          <w:color w:val="000000"/>
          <w:sz w:val="22"/>
          <w:szCs w:val="22"/>
        </w:rPr>
        <w:t xml:space="preserve"> (Manager),</w:t>
      </w:r>
      <w:r w:rsidR="00B4759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47593">
        <w:rPr>
          <w:rFonts w:eastAsiaTheme="minorEastAsia"/>
          <w:color w:val="000000"/>
          <w:sz w:val="22"/>
          <w:szCs w:val="22"/>
        </w:rPr>
        <w:t>Shirakura</w:t>
      </w:r>
      <w:proofErr w:type="spellEnd"/>
      <w:r w:rsidR="00B47593">
        <w:rPr>
          <w:rFonts w:eastAsiaTheme="minorEastAsia"/>
          <w:color w:val="000000"/>
          <w:sz w:val="22"/>
          <w:szCs w:val="22"/>
        </w:rPr>
        <w:t xml:space="preserve"> </w:t>
      </w:r>
      <w:proofErr w:type="spellStart"/>
      <w:r w:rsidR="00B47593">
        <w:rPr>
          <w:rFonts w:eastAsiaTheme="minorEastAsia"/>
          <w:color w:val="000000"/>
          <w:sz w:val="22"/>
          <w:szCs w:val="22"/>
        </w:rPr>
        <w:t>san</w:t>
      </w:r>
      <w:proofErr w:type="spellEnd"/>
      <w:r w:rsidR="00B47593">
        <w:rPr>
          <w:rFonts w:eastAsiaTheme="minorEastAsia"/>
          <w:color w:val="000000"/>
          <w:sz w:val="22"/>
          <w:szCs w:val="22"/>
        </w:rPr>
        <w:t xml:space="preserve"> (Manager)</w:t>
      </w:r>
    </w:p>
    <w:p w14:paraId="30FFB765" w14:textId="108A3C29" w:rsidR="004A583C" w:rsidRDefault="004A583C" w:rsidP="004A583C">
      <w:pPr>
        <w:numPr>
          <w:ilvl w:val="0"/>
          <w:numId w:val="7"/>
        </w:numPr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</w:t>
      </w:r>
      <w:proofErr w:type="gramStart"/>
      <w:r>
        <w:rPr>
          <w:rFonts w:eastAsia="DengXian"/>
          <w:color w:val="000000"/>
          <w:sz w:val="22"/>
        </w:rPr>
        <w:t xml:space="preserve">W </w:t>
      </w:r>
      <w:r w:rsidR="0069368D">
        <w:rPr>
          <w:rFonts w:eastAsia="DengXian"/>
          <w:color w:val="000000"/>
          <w:sz w:val="22"/>
        </w:rPr>
        <w:t>:</w:t>
      </w:r>
      <w:proofErr w:type="gramEnd"/>
      <w:r w:rsidR="0069368D">
        <w:rPr>
          <w:rFonts w:eastAsia="DengXian"/>
          <w:color w:val="000000"/>
          <w:sz w:val="22"/>
        </w:rPr>
        <w:t xml:space="preserve"> </w:t>
      </w:r>
      <w:r w:rsidR="00B47593">
        <w:rPr>
          <w:rFonts w:eastAsia="DengXian"/>
          <w:color w:val="000000"/>
          <w:sz w:val="22"/>
        </w:rPr>
        <w:t xml:space="preserve">Mingfa </w:t>
      </w:r>
      <w:proofErr w:type="spellStart"/>
      <w:r w:rsidR="00B47593">
        <w:rPr>
          <w:rFonts w:eastAsia="DengXian"/>
          <w:color w:val="000000"/>
          <w:sz w:val="22"/>
        </w:rPr>
        <w:t>san</w:t>
      </w:r>
      <w:proofErr w:type="spellEnd"/>
      <w:r w:rsidR="00B47593">
        <w:rPr>
          <w:rFonts w:eastAsia="DengXian"/>
          <w:color w:val="000000"/>
          <w:sz w:val="22"/>
        </w:rPr>
        <w:t xml:space="preserve">, Kevin </w:t>
      </w:r>
      <w:proofErr w:type="spellStart"/>
      <w:r w:rsidR="00B47593">
        <w:rPr>
          <w:rFonts w:eastAsia="DengXian"/>
          <w:color w:val="000000"/>
          <w:sz w:val="22"/>
        </w:rPr>
        <w:t>san</w:t>
      </w:r>
      <w:proofErr w:type="spellEnd"/>
      <w:r w:rsidR="00B47593">
        <w:rPr>
          <w:rFonts w:eastAsia="DengXian"/>
          <w:color w:val="000000"/>
          <w:sz w:val="22"/>
        </w:rPr>
        <w:t xml:space="preserve">, </w:t>
      </w:r>
      <w:r w:rsidR="00C20E36">
        <w:rPr>
          <w:rFonts w:eastAsia="DengXian"/>
          <w:color w:val="000000"/>
          <w:sz w:val="22"/>
        </w:rPr>
        <w:t xml:space="preserve">Suzuki </w:t>
      </w:r>
      <w:proofErr w:type="spellStart"/>
      <w:r w:rsidR="00C20E36">
        <w:rPr>
          <w:rFonts w:eastAsia="DengXian"/>
          <w:color w:val="000000"/>
          <w:sz w:val="22"/>
        </w:rPr>
        <w:t>san</w:t>
      </w:r>
      <w:proofErr w:type="spellEnd"/>
      <w:r w:rsidR="00C20E36">
        <w:rPr>
          <w:rFonts w:eastAsia="DengXian"/>
          <w:color w:val="000000"/>
          <w:sz w:val="22"/>
        </w:rPr>
        <w:t xml:space="preserve">, </w:t>
      </w:r>
      <w:r w:rsidR="00FB5BD9">
        <w:rPr>
          <w:rFonts w:eastAsia="DengXian"/>
          <w:color w:val="000000"/>
          <w:sz w:val="22"/>
        </w:rPr>
        <w:t>Araki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63DEB6E" w14:textId="77777777" w:rsidR="00AD1901" w:rsidRDefault="00AD1901" w:rsidP="003E3CCA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7BC3C225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1. still they are discussing internally regarding POC for </w:t>
      </w:r>
      <w:proofErr w:type="spellStart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Carplay</w:t>
      </w:r>
      <w:proofErr w:type="spellEnd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.</w:t>
      </w:r>
    </w:p>
    <w:p w14:paraId="1FFC0246" w14:textId="77777777" w:rsidR="00212AC4" w:rsidRPr="00212AC4" w:rsidRDefault="00212AC4" w:rsidP="00212AC4">
      <w:pPr>
        <w:ind w:left="647" w:hangingChars="300" w:hanging="647"/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     so far there is no specific RFQ from OEM regarding </w:t>
      </w:r>
      <w:proofErr w:type="spellStart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Carplay</w:t>
      </w:r>
      <w:proofErr w:type="spellEnd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but they feel that the possibility is because of Indian OEM requesting.</w:t>
      </w:r>
    </w:p>
    <w:p w14:paraId="21F00296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2. Already their car navigation group realized navigation 2W products.</w:t>
      </w:r>
    </w:p>
    <w:p w14:paraId="0F9FEF17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05A3FA7C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3. but the 2w meter cluster group also plans 2W digital meter cluster with Bluetooth. which will be used </w:t>
      </w:r>
      <w:proofErr w:type="spellStart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Telechips</w:t>
      </w:r>
      <w:proofErr w:type="spellEnd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solution (Dolphin +). previously they used to be used R-car but they do not plan to use R-car.</w:t>
      </w:r>
    </w:p>
    <w:p w14:paraId="7ECD1234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</w:p>
    <w:p w14:paraId="1C4046B6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overall,</w:t>
      </w:r>
    </w:p>
    <w:p w14:paraId="68E5644B" w14:textId="77777777" w:rsidR="00212AC4" w:rsidRP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now they are discussed regarding the </w:t>
      </w:r>
      <w:proofErr w:type="spellStart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Carplay</w:t>
      </w:r>
      <w:proofErr w:type="spellEnd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2W meter cluster </w:t>
      </w:r>
      <w:proofErr w:type="spellStart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Poc</w:t>
      </w:r>
      <w:proofErr w:type="spellEnd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which developing by themself.</w:t>
      </w:r>
    </w:p>
    <w:p w14:paraId="51FDCAA0" w14:textId="43458995" w:rsidR="00212AC4" w:rsidRDefault="00212AC4" w:rsidP="00212AC4">
      <w:pPr>
        <w:rPr>
          <w:rFonts w:eastAsia="游明朝"/>
          <w:b/>
          <w:bCs/>
          <w:color w:val="000000"/>
          <w:sz w:val="22"/>
          <w:szCs w:val="22"/>
          <w:lang w:val="en-GB" w:eastAsia="ja-JP"/>
        </w:rPr>
      </w:pPr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Anyhow </w:t>
      </w:r>
      <w:proofErr w:type="spellStart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>Telechips</w:t>
      </w:r>
      <w:proofErr w:type="spellEnd"/>
      <w:r w:rsidRPr="00212AC4">
        <w:rPr>
          <w:rFonts w:eastAsia="游明朝"/>
          <w:b/>
          <w:bCs/>
          <w:color w:val="000000"/>
          <w:sz w:val="22"/>
          <w:szCs w:val="22"/>
          <w:lang w:val="en-GB" w:eastAsia="ja-JP"/>
        </w:rPr>
        <w:t xml:space="preserve"> + phone link solution meter cluster demonstration is a good idea to propose to them.</w:t>
      </w:r>
    </w:p>
    <w:p w14:paraId="65553EDD" w14:textId="77777777" w:rsidR="00212AC4" w:rsidRPr="00212AC4" w:rsidRDefault="00212AC4" w:rsidP="003E3CCA">
      <w:pPr>
        <w:rPr>
          <w:rFonts w:eastAsia="游明朝" w:hint="eastAsia"/>
          <w:b/>
          <w:bCs/>
          <w:color w:val="000000"/>
          <w:sz w:val="22"/>
          <w:szCs w:val="22"/>
          <w:lang w:val="en-GB" w:eastAsia="ja-JP"/>
        </w:rPr>
      </w:pPr>
    </w:p>
    <w:p w14:paraId="69A9F7EB" w14:textId="0FBF9F0F" w:rsidR="007B575B" w:rsidRPr="00212AC4" w:rsidRDefault="007B575B" w:rsidP="00212AC4">
      <w:pPr>
        <w:rPr>
          <w:rFonts w:eastAsia="Malgun Gothic" w:hint="eastAsia"/>
          <w:color w:val="000000"/>
          <w:lang w:val="en-GB" w:eastAsia="ko-KR"/>
        </w:rPr>
      </w:pPr>
    </w:p>
    <w:sectPr w:rsidR="007B575B" w:rsidRPr="00212AC4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A558" w14:textId="77777777" w:rsidR="00D36572" w:rsidRDefault="00D36572" w:rsidP="003E3CCA">
      <w:r>
        <w:separator/>
      </w:r>
    </w:p>
  </w:endnote>
  <w:endnote w:type="continuationSeparator" w:id="0">
    <w:p w14:paraId="70491283" w14:textId="77777777" w:rsidR="00D36572" w:rsidRDefault="00D36572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7633" w14:textId="77777777" w:rsidR="00D36572" w:rsidRDefault="00D36572" w:rsidP="003E3CCA">
      <w:r>
        <w:separator/>
      </w:r>
    </w:p>
  </w:footnote>
  <w:footnote w:type="continuationSeparator" w:id="0">
    <w:p w14:paraId="75026C89" w14:textId="77777777" w:rsidR="00D36572" w:rsidRDefault="00D36572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B4CA5"/>
    <w:multiLevelType w:val="hybridMultilevel"/>
    <w:tmpl w:val="478C2C2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5B7E41A1"/>
    <w:multiLevelType w:val="hybridMultilevel"/>
    <w:tmpl w:val="5A76B7AC"/>
    <w:lvl w:ilvl="0" w:tplc="34DC2D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1714036618">
    <w:abstractNumId w:val="4"/>
  </w:num>
  <w:num w:numId="8" w16cid:durableId="468665789">
    <w:abstractNumId w:val="3"/>
  </w:num>
  <w:num w:numId="9" w16cid:durableId="465588082">
    <w:abstractNumId w:val="6"/>
  </w:num>
  <w:num w:numId="10" w16cid:durableId="104931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157C"/>
    <w:rsid w:val="00012311"/>
    <w:rsid w:val="00022C3E"/>
    <w:rsid w:val="0002593B"/>
    <w:rsid w:val="00030712"/>
    <w:rsid w:val="0003102D"/>
    <w:rsid w:val="000342C7"/>
    <w:rsid w:val="00042FBC"/>
    <w:rsid w:val="000536DF"/>
    <w:rsid w:val="0006055E"/>
    <w:rsid w:val="00070951"/>
    <w:rsid w:val="00076992"/>
    <w:rsid w:val="0008422F"/>
    <w:rsid w:val="00084C10"/>
    <w:rsid w:val="00085B2E"/>
    <w:rsid w:val="000B5932"/>
    <w:rsid w:val="000B64E6"/>
    <w:rsid w:val="000C6D11"/>
    <w:rsid w:val="000D269A"/>
    <w:rsid w:val="000D4C4C"/>
    <w:rsid w:val="000E3792"/>
    <w:rsid w:val="000E3E48"/>
    <w:rsid w:val="000F4452"/>
    <w:rsid w:val="001208F5"/>
    <w:rsid w:val="00136444"/>
    <w:rsid w:val="00137517"/>
    <w:rsid w:val="00164606"/>
    <w:rsid w:val="00171A0D"/>
    <w:rsid w:val="00175A02"/>
    <w:rsid w:val="001A5F1C"/>
    <w:rsid w:val="001A644C"/>
    <w:rsid w:val="001B797D"/>
    <w:rsid w:val="001C0230"/>
    <w:rsid w:val="001F379D"/>
    <w:rsid w:val="001F4C4D"/>
    <w:rsid w:val="001F6E81"/>
    <w:rsid w:val="00205CD2"/>
    <w:rsid w:val="00207342"/>
    <w:rsid w:val="00212AC4"/>
    <w:rsid w:val="00223008"/>
    <w:rsid w:val="00235EC9"/>
    <w:rsid w:val="00237344"/>
    <w:rsid w:val="002520CE"/>
    <w:rsid w:val="00264D84"/>
    <w:rsid w:val="0027320E"/>
    <w:rsid w:val="00297E72"/>
    <w:rsid w:val="002A1A1F"/>
    <w:rsid w:val="002B1F44"/>
    <w:rsid w:val="002B6B86"/>
    <w:rsid w:val="002C06D1"/>
    <w:rsid w:val="002C38F5"/>
    <w:rsid w:val="002D5403"/>
    <w:rsid w:val="002F2F89"/>
    <w:rsid w:val="002F605E"/>
    <w:rsid w:val="00300E58"/>
    <w:rsid w:val="00310D4B"/>
    <w:rsid w:val="00321AF0"/>
    <w:rsid w:val="00355EB7"/>
    <w:rsid w:val="003605C2"/>
    <w:rsid w:val="00372DBA"/>
    <w:rsid w:val="00377396"/>
    <w:rsid w:val="00381706"/>
    <w:rsid w:val="003A067D"/>
    <w:rsid w:val="003B0FE5"/>
    <w:rsid w:val="003C1528"/>
    <w:rsid w:val="003E3CCA"/>
    <w:rsid w:val="003E4D93"/>
    <w:rsid w:val="003F5875"/>
    <w:rsid w:val="00407F2F"/>
    <w:rsid w:val="004357B3"/>
    <w:rsid w:val="004413E3"/>
    <w:rsid w:val="00460BAB"/>
    <w:rsid w:val="0046275C"/>
    <w:rsid w:val="004718AA"/>
    <w:rsid w:val="00472753"/>
    <w:rsid w:val="00472E12"/>
    <w:rsid w:val="00475373"/>
    <w:rsid w:val="004854F9"/>
    <w:rsid w:val="00491CF2"/>
    <w:rsid w:val="0049378E"/>
    <w:rsid w:val="00497376"/>
    <w:rsid w:val="004A583C"/>
    <w:rsid w:val="004B7C9D"/>
    <w:rsid w:val="004C231B"/>
    <w:rsid w:val="004C569E"/>
    <w:rsid w:val="004D3176"/>
    <w:rsid w:val="004D39E3"/>
    <w:rsid w:val="005075F1"/>
    <w:rsid w:val="0051672D"/>
    <w:rsid w:val="00520885"/>
    <w:rsid w:val="00532EAC"/>
    <w:rsid w:val="005344E7"/>
    <w:rsid w:val="005428CD"/>
    <w:rsid w:val="005674D6"/>
    <w:rsid w:val="00570EE3"/>
    <w:rsid w:val="0057365A"/>
    <w:rsid w:val="005816BE"/>
    <w:rsid w:val="00585805"/>
    <w:rsid w:val="005901E7"/>
    <w:rsid w:val="00593EAE"/>
    <w:rsid w:val="005A0162"/>
    <w:rsid w:val="005A245C"/>
    <w:rsid w:val="005A550C"/>
    <w:rsid w:val="005C64D4"/>
    <w:rsid w:val="005F7DCB"/>
    <w:rsid w:val="00611B82"/>
    <w:rsid w:val="0063102F"/>
    <w:rsid w:val="006324CD"/>
    <w:rsid w:val="00650A49"/>
    <w:rsid w:val="00655990"/>
    <w:rsid w:val="006620E1"/>
    <w:rsid w:val="00662B12"/>
    <w:rsid w:val="00670E36"/>
    <w:rsid w:val="00684399"/>
    <w:rsid w:val="00684AE4"/>
    <w:rsid w:val="00690061"/>
    <w:rsid w:val="00692846"/>
    <w:rsid w:val="0069368D"/>
    <w:rsid w:val="006939C4"/>
    <w:rsid w:val="006A3883"/>
    <w:rsid w:val="006A528B"/>
    <w:rsid w:val="006A6685"/>
    <w:rsid w:val="006C1F77"/>
    <w:rsid w:val="006C2C82"/>
    <w:rsid w:val="006C510A"/>
    <w:rsid w:val="006C720D"/>
    <w:rsid w:val="006D05BC"/>
    <w:rsid w:val="006D2426"/>
    <w:rsid w:val="006D74E9"/>
    <w:rsid w:val="006E184B"/>
    <w:rsid w:val="007064EC"/>
    <w:rsid w:val="00707978"/>
    <w:rsid w:val="00710F6D"/>
    <w:rsid w:val="00711BF1"/>
    <w:rsid w:val="00722CBF"/>
    <w:rsid w:val="00726128"/>
    <w:rsid w:val="007318C3"/>
    <w:rsid w:val="00734328"/>
    <w:rsid w:val="00736FC2"/>
    <w:rsid w:val="007403E3"/>
    <w:rsid w:val="00745DEF"/>
    <w:rsid w:val="00775AAE"/>
    <w:rsid w:val="00786DF5"/>
    <w:rsid w:val="00787588"/>
    <w:rsid w:val="007952B5"/>
    <w:rsid w:val="007B215A"/>
    <w:rsid w:val="007B575B"/>
    <w:rsid w:val="007C2A70"/>
    <w:rsid w:val="007C62D3"/>
    <w:rsid w:val="007D0F95"/>
    <w:rsid w:val="007D1340"/>
    <w:rsid w:val="007D1948"/>
    <w:rsid w:val="007D56E1"/>
    <w:rsid w:val="007E30F4"/>
    <w:rsid w:val="007F3CD0"/>
    <w:rsid w:val="007F539E"/>
    <w:rsid w:val="0081217C"/>
    <w:rsid w:val="00815DB6"/>
    <w:rsid w:val="00820AFB"/>
    <w:rsid w:val="0085528E"/>
    <w:rsid w:val="00881C8E"/>
    <w:rsid w:val="00885B84"/>
    <w:rsid w:val="00891210"/>
    <w:rsid w:val="00895C18"/>
    <w:rsid w:val="008A0B3F"/>
    <w:rsid w:val="008A2BB5"/>
    <w:rsid w:val="008A4976"/>
    <w:rsid w:val="008B5545"/>
    <w:rsid w:val="008C01DD"/>
    <w:rsid w:val="008C6939"/>
    <w:rsid w:val="008D02D5"/>
    <w:rsid w:val="008D58CE"/>
    <w:rsid w:val="008D646C"/>
    <w:rsid w:val="008E2E2C"/>
    <w:rsid w:val="008F1561"/>
    <w:rsid w:val="008F3EAA"/>
    <w:rsid w:val="009053FC"/>
    <w:rsid w:val="0090774F"/>
    <w:rsid w:val="009106E3"/>
    <w:rsid w:val="00920D63"/>
    <w:rsid w:val="00924A31"/>
    <w:rsid w:val="009274C9"/>
    <w:rsid w:val="00932A71"/>
    <w:rsid w:val="009344DB"/>
    <w:rsid w:val="009349F3"/>
    <w:rsid w:val="00983D80"/>
    <w:rsid w:val="009953E8"/>
    <w:rsid w:val="009B27E1"/>
    <w:rsid w:val="009B546E"/>
    <w:rsid w:val="009C4E76"/>
    <w:rsid w:val="009E31ED"/>
    <w:rsid w:val="009E71BE"/>
    <w:rsid w:val="00A04AE3"/>
    <w:rsid w:val="00A318D3"/>
    <w:rsid w:val="00A33F03"/>
    <w:rsid w:val="00A3496D"/>
    <w:rsid w:val="00A34F8C"/>
    <w:rsid w:val="00A74B1E"/>
    <w:rsid w:val="00A8584D"/>
    <w:rsid w:val="00A928CD"/>
    <w:rsid w:val="00A93F16"/>
    <w:rsid w:val="00A96905"/>
    <w:rsid w:val="00A96A17"/>
    <w:rsid w:val="00A97C67"/>
    <w:rsid w:val="00AA1676"/>
    <w:rsid w:val="00AA1E0B"/>
    <w:rsid w:val="00AA3DD1"/>
    <w:rsid w:val="00AB223B"/>
    <w:rsid w:val="00AB2FAD"/>
    <w:rsid w:val="00AB72AB"/>
    <w:rsid w:val="00AC788C"/>
    <w:rsid w:val="00AD1901"/>
    <w:rsid w:val="00AD6F7A"/>
    <w:rsid w:val="00AF2FBB"/>
    <w:rsid w:val="00B04D7A"/>
    <w:rsid w:val="00B11085"/>
    <w:rsid w:val="00B11B02"/>
    <w:rsid w:val="00B123BA"/>
    <w:rsid w:val="00B2737B"/>
    <w:rsid w:val="00B44634"/>
    <w:rsid w:val="00B45EE1"/>
    <w:rsid w:val="00B47593"/>
    <w:rsid w:val="00B5334F"/>
    <w:rsid w:val="00B56F11"/>
    <w:rsid w:val="00B574D1"/>
    <w:rsid w:val="00B62E67"/>
    <w:rsid w:val="00B75939"/>
    <w:rsid w:val="00B777AC"/>
    <w:rsid w:val="00B94019"/>
    <w:rsid w:val="00BA1D53"/>
    <w:rsid w:val="00BA3ED4"/>
    <w:rsid w:val="00BB0717"/>
    <w:rsid w:val="00BB65A3"/>
    <w:rsid w:val="00BB6DD7"/>
    <w:rsid w:val="00BC23C6"/>
    <w:rsid w:val="00BD5678"/>
    <w:rsid w:val="00BD7106"/>
    <w:rsid w:val="00BD7C1E"/>
    <w:rsid w:val="00C0487B"/>
    <w:rsid w:val="00C1026B"/>
    <w:rsid w:val="00C172F0"/>
    <w:rsid w:val="00C20E36"/>
    <w:rsid w:val="00C21319"/>
    <w:rsid w:val="00C300CE"/>
    <w:rsid w:val="00C321FA"/>
    <w:rsid w:val="00C41F43"/>
    <w:rsid w:val="00C456AC"/>
    <w:rsid w:val="00C57E86"/>
    <w:rsid w:val="00C630FD"/>
    <w:rsid w:val="00C814BA"/>
    <w:rsid w:val="00C84ED3"/>
    <w:rsid w:val="00CB3BBB"/>
    <w:rsid w:val="00CB4823"/>
    <w:rsid w:val="00CF3580"/>
    <w:rsid w:val="00CF6D5E"/>
    <w:rsid w:val="00D10FC8"/>
    <w:rsid w:val="00D1678D"/>
    <w:rsid w:val="00D3332A"/>
    <w:rsid w:val="00D36572"/>
    <w:rsid w:val="00D65186"/>
    <w:rsid w:val="00D67634"/>
    <w:rsid w:val="00D81BCF"/>
    <w:rsid w:val="00DA2466"/>
    <w:rsid w:val="00DA53DA"/>
    <w:rsid w:val="00DA5FC8"/>
    <w:rsid w:val="00DB0753"/>
    <w:rsid w:val="00DB23F8"/>
    <w:rsid w:val="00DB3FEF"/>
    <w:rsid w:val="00DB4C33"/>
    <w:rsid w:val="00DD6CE5"/>
    <w:rsid w:val="00DE4C1A"/>
    <w:rsid w:val="00DF19AC"/>
    <w:rsid w:val="00E02521"/>
    <w:rsid w:val="00E0336D"/>
    <w:rsid w:val="00E047A7"/>
    <w:rsid w:val="00E130EA"/>
    <w:rsid w:val="00E32477"/>
    <w:rsid w:val="00E33C7D"/>
    <w:rsid w:val="00E7303E"/>
    <w:rsid w:val="00E77CCA"/>
    <w:rsid w:val="00E82EE6"/>
    <w:rsid w:val="00EA2913"/>
    <w:rsid w:val="00EB0A73"/>
    <w:rsid w:val="00EB3095"/>
    <w:rsid w:val="00EB3C74"/>
    <w:rsid w:val="00EC7723"/>
    <w:rsid w:val="00ED0E3E"/>
    <w:rsid w:val="00ED7A8E"/>
    <w:rsid w:val="00EE03BC"/>
    <w:rsid w:val="00F110C0"/>
    <w:rsid w:val="00F155ED"/>
    <w:rsid w:val="00F15B8F"/>
    <w:rsid w:val="00F15EFE"/>
    <w:rsid w:val="00F17B60"/>
    <w:rsid w:val="00F36C92"/>
    <w:rsid w:val="00F40BAE"/>
    <w:rsid w:val="00F42538"/>
    <w:rsid w:val="00F56C12"/>
    <w:rsid w:val="00F62128"/>
    <w:rsid w:val="00F66F0A"/>
    <w:rsid w:val="00F7413F"/>
    <w:rsid w:val="00F84448"/>
    <w:rsid w:val="00F91221"/>
    <w:rsid w:val="00F938F1"/>
    <w:rsid w:val="00FA6110"/>
    <w:rsid w:val="00FB5BD9"/>
    <w:rsid w:val="00FC47DC"/>
    <w:rsid w:val="00FC72E0"/>
    <w:rsid w:val="00FD7825"/>
    <w:rsid w:val="00FE5FDC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228</cp:revision>
  <dcterms:created xsi:type="dcterms:W3CDTF">2022-09-06T00:35:00Z</dcterms:created>
  <dcterms:modified xsi:type="dcterms:W3CDTF">2023-05-30T09:55:00Z</dcterms:modified>
</cp:coreProperties>
</file>