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CEECC77" w:rsidR="007C2A70" w:rsidRPr="004F0A87" w:rsidRDefault="008C6939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Customer:</w:t>
      </w:r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00F26CEC" w14:textId="30125177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ja-JP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Day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202</w:t>
      </w:r>
      <w:r w:rsidR="00236AAA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3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/</w:t>
      </w:r>
      <w:r w:rsidR="00953002">
        <w:rPr>
          <w:rFonts w:ascii="ＭＳ ゴシック" w:eastAsia="ＭＳ ゴシック" w:hAnsi="ＭＳ ゴシック"/>
          <w:b/>
          <w:bCs/>
          <w:color w:val="000000"/>
          <w:lang w:eastAsia="ja-JP"/>
        </w:rPr>
        <w:t>1</w:t>
      </w:r>
      <w:r w:rsidR="0097575C">
        <w:rPr>
          <w:rFonts w:ascii="ＭＳ ゴシック" w:eastAsia="ＭＳ ゴシック" w:hAnsi="ＭＳ ゴシック" w:hint="eastAsia"/>
          <w:b/>
          <w:bCs/>
          <w:color w:val="000000"/>
          <w:lang w:eastAsia="ja-JP"/>
        </w:rPr>
        <w:t>1</w:t>
      </w:r>
      <w:r w:rsidR="00953002">
        <w:rPr>
          <w:rFonts w:ascii="ＭＳ ゴシック" w:eastAsia="ＭＳ ゴシック" w:hAnsi="ＭＳ ゴシック"/>
          <w:b/>
          <w:bCs/>
          <w:color w:val="000000"/>
          <w:lang w:eastAsia="ja-JP"/>
        </w:rPr>
        <w:t>/</w:t>
      </w:r>
      <w:r w:rsidR="0097575C">
        <w:rPr>
          <w:rFonts w:ascii="ＭＳ ゴシック" w:eastAsia="ＭＳ ゴシック" w:hAnsi="ＭＳ ゴシック"/>
          <w:b/>
          <w:bCs/>
          <w:color w:val="000000"/>
          <w:lang w:eastAsia="ja-JP"/>
        </w:rPr>
        <w:t>10</w:t>
      </w:r>
    </w:p>
    <w:p w14:paraId="45F114EB" w14:textId="6EE0F208" w:rsidR="003E3CCA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Method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F77FC6">
        <w:rPr>
          <w:rFonts w:ascii="ＭＳ ゴシック" w:eastAsia="ＭＳ ゴシック" w:hAnsi="ＭＳ ゴシック"/>
          <w:b/>
          <w:bCs/>
          <w:color w:val="000000"/>
        </w:rPr>
        <w:t>face to face</w:t>
      </w:r>
    </w:p>
    <w:p w14:paraId="080BB64F" w14:textId="59F0E0B6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Me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Agenda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 xml:space="preserve"> </w:t>
      </w:r>
      <w:r w:rsidR="0097575C">
        <w:rPr>
          <w:rFonts w:ascii="ＭＳ ゴシック" w:eastAsia="ＭＳ ゴシック" w:hAnsi="ＭＳ ゴシック"/>
          <w:b/>
          <w:bCs/>
          <w:color w:val="000000"/>
        </w:rPr>
        <w:t>Meter cluster POC</w:t>
      </w:r>
    </w:p>
    <w:p w14:paraId="5B98B0F6" w14:textId="7D9EF4F1" w:rsidR="00FE7DE4" w:rsidRPr="004F0A87" w:rsidRDefault="007C2A70" w:rsidP="00FE7DE4">
      <w:pPr>
        <w:rPr>
          <w:rFonts w:ascii="ＭＳ ゴシック" w:eastAsia="ＭＳ ゴシック" w:hAnsi="ＭＳ ゴシック"/>
          <w:b/>
          <w:bCs/>
          <w:color w:val="000000"/>
          <w:lang w:eastAsia="zh-CN"/>
        </w:rPr>
      </w:pP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M</w:t>
      </w:r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eeting 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Purpose </w:t>
      </w:r>
      <w:r w:rsidRPr="004F0A87">
        <w:rPr>
          <w:rFonts w:ascii="ＭＳ ゴシック" w:eastAsia="ＭＳ ゴシック" w:hAnsi="ＭＳ ゴシック" w:hint="eastAsia"/>
          <w:b/>
          <w:bCs/>
          <w:color w:val="000000"/>
        </w:rPr>
        <w:t>:</w:t>
      </w:r>
      <w:proofErr w:type="gramEnd"/>
      <w:r w:rsidR="008C01D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97575C">
        <w:rPr>
          <w:rFonts w:ascii="ＭＳ ゴシック" w:eastAsia="ＭＳ ゴシック" w:hAnsi="ＭＳ ゴシック"/>
          <w:b/>
          <w:bCs/>
          <w:color w:val="000000"/>
        </w:rPr>
        <w:t>Meter cluster POC</w:t>
      </w:r>
    </w:p>
    <w:p w14:paraId="04ED5EE7" w14:textId="0BC9C063" w:rsidR="007C2A70" w:rsidRPr="004F0A87" w:rsidRDefault="007C2A70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3DEF4832" w14:textId="77777777" w:rsidR="007C2A70" w:rsidRPr="00F77FC6" w:rsidRDefault="007C2A70" w:rsidP="003E3CCA">
      <w:pPr>
        <w:rPr>
          <w:rFonts w:ascii="ＭＳ ゴシック" w:eastAsiaTheme="minorEastAsia" w:hAnsi="ＭＳ ゴシック"/>
          <w:b/>
          <w:bCs/>
          <w:color w:val="000000"/>
        </w:rPr>
      </w:pPr>
    </w:p>
    <w:p w14:paraId="4CBC65EB" w14:textId="77777777" w:rsidR="003E3CCA" w:rsidRPr="004F0A87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Participants:</w:t>
      </w:r>
    </w:p>
    <w:p w14:paraId="6E7F9EE5" w14:textId="71629B1D" w:rsidR="004A583C" w:rsidRDefault="00BD7106" w:rsidP="00EB3C74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Customer </w:t>
      </w:r>
      <w:r w:rsidR="00EB3C74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</w:p>
    <w:p w14:paraId="2E3C45A3" w14:textId="4A5BF4EF" w:rsidR="004B0009" w:rsidRDefault="00236AAA" w:rsidP="0097575C">
      <w:pPr>
        <w:ind w:left="720"/>
        <w:rPr>
          <w:rFonts w:ascii="ＭＳ ゴシック" w:eastAsia="游明朝" w:hAnsi="ＭＳ ゴシック" w:hint="eastAsia"/>
          <w:b/>
          <w:bCs/>
          <w:color w:val="000000"/>
          <w:lang w:eastAsia="ja-JP"/>
        </w:rPr>
      </w:pPr>
      <w:r>
        <w:rPr>
          <w:rFonts w:ascii="ＭＳ ゴシック" w:eastAsia="游明朝" w:hAnsi="ＭＳ ゴシック" w:hint="eastAsia"/>
          <w:b/>
          <w:bCs/>
          <w:color w:val="000000"/>
          <w:lang w:eastAsia="ja-JP"/>
        </w:rPr>
        <w:t xml:space="preserve"> </w:t>
      </w:r>
      <w:r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   </w:t>
      </w:r>
      <w:r w:rsidR="0097575C">
        <w:rPr>
          <w:rFonts w:ascii="ＭＳ ゴシック" w:eastAsia="游明朝" w:hAnsi="ＭＳ ゴシック"/>
          <w:b/>
          <w:bCs/>
          <w:color w:val="000000"/>
          <w:lang w:eastAsia="ja-JP"/>
        </w:rPr>
        <w:t>Moriyama-</w:t>
      </w:r>
      <w:proofErr w:type="spellStart"/>
      <w:r w:rsidR="0097575C">
        <w:rPr>
          <w:rFonts w:ascii="ＭＳ ゴシック" w:eastAsia="游明朝" w:hAnsi="ＭＳ ゴシック"/>
          <w:b/>
          <w:bCs/>
          <w:color w:val="000000"/>
          <w:lang w:eastAsia="ja-JP"/>
        </w:rPr>
        <w:t>san</w:t>
      </w:r>
      <w:proofErr w:type="spellEnd"/>
      <w:r w:rsidR="0097575C"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</w:t>
      </w:r>
      <w:proofErr w:type="gramStart"/>
      <w:r w:rsidR="0097575C">
        <w:rPr>
          <w:rFonts w:ascii="ＭＳ ゴシック" w:eastAsia="游明朝" w:hAnsi="ＭＳ ゴシック"/>
          <w:b/>
          <w:bCs/>
          <w:color w:val="000000"/>
          <w:lang w:eastAsia="ja-JP"/>
        </w:rPr>
        <w:t>( HW</w:t>
      </w:r>
      <w:proofErr w:type="gramEnd"/>
      <w:r w:rsidR="0097575C">
        <w:rPr>
          <w:rFonts w:ascii="ＭＳ ゴシック" w:eastAsia="游明朝" w:hAnsi="ＭＳ ゴシック"/>
          <w:b/>
          <w:bCs/>
          <w:color w:val="000000"/>
          <w:lang w:eastAsia="ja-JP"/>
        </w:rPr>
        <w:t xml:space="preserve"> manager )</w:t>
      </w:r>
    </w:p>
    <w:p w14:paraId="0B981D10" w14:textId="77777777" w:rsidR="00236AAA" w:rsidRPr="00236AAA" w:rsidRDefault="00236AAA" w:rsidP="00236AAA">
      <w:pPr>
        <w:ind w:left="720"/>
        <w:rPr>
          <w:rFonts w:ascii="ＭＳ ゴシック" w:eastAsia="游明朝" w:hAnsi="ＭＳ ゴシック"/>
          <w:b/>
          <w:bCs/>
          <w:color w:val="000000"/>
          <w:lang w:eastAsia="ja-JP"/>
        </w:rPr>
      </w:pPr>
    </w:p>
    <w:p w14:paraId="30FFB765" w14:textId="00C85ADF" w:rsidR="004A583C" w:rsidRPr="004F0A87" w:rsidRDefault="004A583C" w:rsidP="004A583C">
      <w:pPr>
        <w:numPr>
          <w:ilvl w:val="0"/>
          <w:numId w:val="7"/>
        </w:num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A&amp;</w:t>
      </w:r>
      <w:proofErr w:type="gramStart"/>
      <w:r w:rsidRPr="004F0A87">
        <w:rPr>
          <w:rFonts w:ascii="ＭＳ ゴシック" w:eastAsia="ＭＳ ゴシック" w:hAnsi="ＭＳ ゴシック"/>
          <w:b/>
          <w:bCs/>
          <w:color w:val="000000"/>
        </w:rPr>
        <w:t xml:space="preserve">W </w:t>
      </w:r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>:</w:t>
      </w:r>
      <w:proofErr w:type="gramEnd"/>
      <w:r w:rsidR="0069368D" w:rsidRPr="004F0A87">
        <w:rPr>
          <w:rFonts w:ascii="ＭＳ ゴシック" w:eastAsia="ＭＳ ゴシック" w:hAnsi="ＭＳ ゴシック"/>
          <w:b/>
          <w:bCs/>
          <w:color w:val="000000"/>
        </w:rPr>
        <w:t xml:space="preserve"> </w:t>
      </w:r>
      <w:r w:rsidR="00DB56ED" w:rsidRPr="004F0A87">
        <w:rPr>
          <w:rFonts w:ascii="ＭＳ ゴシック" w:eastAsia="ＭＳ ゴシック" w:hAnsi="ＭＳ ゴシック"/>
          <w:b/>
          <w:bCs/>
          <w:color w:val="000000"/>
        </w:rPr>
        <w:t>Suzuki</w:t>
      </w:r>
    </w:p>
    <w:p w14:paraId="243A3512" w14:textId="7CB36E9C" w:rsidR="003E3CCA" w:rsidRDefault="003E3CCA" w:rsidP="003E3CCA">
      <w:pPr>
        <w:rPr>
          <w:rFonts w:ascii="ＭＳ ゴシック" w:eastAsia="ＭＳ ゴシック" w:hAnsi="ＭＳ ゴシック"/>
          <w:b/>
          <w:bCs/>
          <w:color w:val="000000"/>
        </w:rPr>
      </w:pPr>
      <w:r w:rsidRPr="004F0A87">
        <w:rPr>
          <w:rFonts w:ascii="ＭＳ ゴシック" w:eastAsia="ＭＳ ゴシック" w:hAnsi="ＭＳ ゴシック"/>
          <w:b/>
          <w:bCs/>
          <w:color w:val="000000"/>
        </w:rPr>
        <w:t>Summary:</w:t>
      </w:r>
    </w:p>
    <w:p w14:paraId="65C77627" w14:textId="77777777" w:rsidR="00835D4D" w:rsidRPr="004F0A87" w:rsidRDefault="00835D4D" w:rsidP="003E3CCA">
      <w:pPr>
        <w:rPr>
          <w:rFonts w:ascii="ＭＳ ゴシック" w:eastAsia="ＭＳ ゴシック" w:hAnsi="ＭＳ ゴシック"/>
          <w:b/>
          <w:bCs/>
          <w:color w:val="000000"/>
        </w:rPr>
      </w:pPr>
    </w:p>
    <w:p w14:paraId="43CD885B" w14:textId="77777777" w:rsidR="0097575C" w:rsidRDefault="0097575C" w:rsidP="0097575C">
      <w:pPr>
        <w:rPr>
          <w:rFonts w:eastAsia="游明朝"/>
          <w:sz w:val="22"/>
          <w:szCs w:val="22"/>
          <w:lang w:val="en-GB" w:eastAsia="ja-JP"/>
        </w:rPr>
      </w:pPr>
      <w:proofErr w:type="spellStart"/>
      <w:r>
        <w:rPr>
          <w:rFonts w:eastAsia="游明朝"/>
          <w:sz w:val="22"/>
          <w:szCs w:val="22"/>
          <w:lang w:val="en-GB" w:eastAsia="ja-JP"/>
        </w:rPr>
        <w:t>Nipponseki</w:t>
      </w:r>
      <w:proofErr w:type="spellEnd"/>
    </w:p>
    <w:p w14:paraId="3EF4EBDE" w14:textId="77777777" w:rsidR="0097575C" w:rsidRDefault="0097575C" w:rsidP="0097575C">
      <w:pPr>
        <w:rPr>
          <w:rFonts w:eastAsia="游明朝"/>
          <w:sz w:val="22"/>
          <w:szCs w:val="22"/>
          <w:lang w:val="en-GB" w:eastAsia="ja-JP"/>
        </w:rPr>
      </w:pPr>
      <w:r>
        <w:rPr>
          <w:rFonts w:eastAsia="游明朝"/>
          <w:sz w:val="22"/>
          <w:szCs w:val="22"/>
          <w:lang w:val="en-GB" w:eastAsia="ja-JP"/>
        </w:rPr>
        <w:t>1. They look got an RFQ from HONDA.</w:t>
      </w:r>
    </w:p>
    <w:p w14:paraId="55097133" w14:textId="77777777" w:rsidR="0097575C" w:rsidRDefault="0097575C" w:rsidP="0097575C">
      <w:pPr>
        <w:rPr>
          <w:rFonts w:eastAsia="游明朝"/>
          <w:sz w:val="22"/>
          <w:szCs w:val="22"/>
          <w:lang w:val="en-GB" w:eastAsia="ja-JP"/>
        </w:rPr>
      </w:pPr>
      <w:r>
        <w:rPr>
          <w:rFonts w:eastAsia="游明朝"/>
          <w:sz w:val="22"/>
          <w:szCs w:val="22"/>
          <w:lang w:val="en-GB" w:eastAsia="ja-JP"/>
        </w:rPr>
        <w:t xml:space="preserve">2. to Design-win the RFQ, they plan a 2W meter cluster POC that integrates </w:t>
      </w:r>
      <w:proofErr w:type="spellStart"/>
      <w:r>
        <w:rPr>
          <w:rFonts w:eastAsia="游明朝"/>
          <w:sz w:val="22"/>
          <w:szCs w:val="22"/>
          <w:lang w:val="en-GB" w:eastAsia="ja-JP"/>
        </w:rPr>
        <w:t>Carplay</w:t>
      </w:r>
      <w:proofErr w:type="spellEnd"/>
      <w:r>
        <w:rPr>
          <w:rFonts w:eastAsia="游明朝"/>
          <w:sz w:val="22"/>
          <w:szCs w:val="22"/>
          <w:lang w:val="en-GB" w:eastAsia="ja-JP"/>
        </w:rPr>
        <w:t xml:space="preserve"> in advance.</w:t>
      </w:r>
    </w:p>
    <w:p w14:paraId="66488B4A" w14:textId="77777777" w:rsidR="0097575C" w:rsidRDefault="0097575C" w:rsidP="0097575C">
      <w:pPr>
        <w:rPr>
          <w:rFonts w:eastAsia="游明朝"/>
          <w:sz w:val="22"/>
          <w:szCs w:val="22"/>
          <w:lang w:val="en-GB" w:eastAsia="ja-JP"/>
        </w:rPr>
      </w:pPr>
      <w:r>
        <w:rPr>
          <w:rFonts w:eastAsia="游明朝"/>
          <w:sz w:val="22"/>
          <w:szCs w:val="22"/>
          <w:lang w:val="en-GB" w:eastAsia="ja-JP"/>
        </w:rPr>
        <w:t>3. They plan to promote the POC for HONDA, Yamaha, and also overseas customers worldwide.</w:t>
      </w:r>
    </w:p>
    <w:p w14:paraId="081486F4" w14:textId="77777777" w:rsidR="0097575C" w:rsidRDefault="0097575C" w:rsidP="0097575C">
      <w:pPr>
        <w:rPr>
          <w:rFonts w:eastAsia="游明朝"/>
          <w:sz w:val="22"/>
          <w:szCs w:val="22"/>
          <w:lang w:val="en-GB" w:eastAsia="ja-JP"/>
        </w:rPr>
      </w:pPr>
      <w:r>
        <w:rPr>
          <w:rFonts w:eastAsia="游明朝"/>
          <w:sz w:val="22"/>
          <w:szCs w:val="22"/>
          <w:lang w:val="en-GB" w:eastAsia="ja-JP"/>
        </w:rPr>
        <w:t xml:space="preserve">4. the graphics portion is NXP, and the SOC is not defined but </w:t>
      </w:r>
      <w:proofErr w:type="spellStart"/>
      <w:r>
        <w:rPr>
          <w:rFonts w:eastAsia="游明朝"/>
          <w:sz w:val="22"/>
          <w:szCs w:val="22"/>
          <w:lang w:val="en-GB" w:eastAsia="ja-JP"/>
        </w:rPr>
        <w:t>Renesus</w:t>
      </w:r>
      <w:proofErr w:type="spellEnd"/>
      <w:r>
        <w:rPr>
          <w:rFonts w:eastAsia="游明朝"/>
          <w:sz w:val="22"/>
          <w:szCs w:val="22"/>
          <w:lang w:val="en-GB" w:eastAsia="ja-JP"/>
        </w:rPr>
        <w:t xml:space="preserve">, </w:t>
      </w:r>
      <w:proofErr w:type="spellStart"/>
      <w:r>
        <w:rPr>
          <w:rFonts w:eastAsia="游明朝"/>
          <w:sz w:val="22"/>
          <w:szCs w:val="22"/>
          <w:lang w:val="en-GB" w:eastAsia="ja-JP"/>
        </w:rPr>
        <w:t>Telechips</w:t>
      </w:r>
      <w:proofErr w:type="spellEnd"/>
      <w:r>
        <w:rPr>
          <w:rFonts w:eastAsia="游明朝"/>
          <w:sz w:val="22"/>
          <w:szCs w:val="22"/>
          <w:lang w:val="en-GB" w:eastAsia="ja-JP"/>
        </w:rPr>
        <w:t>, NXP, and MTK are candidates.</w:t>
      </w:r>
    </w:p>
    <w:p w14:paraId="1689F5CA" w14:textId="77777777" w:rsidR="0097575C" w:rsidRDefault="0097575C" w:rsidP="0097575C">
      <w:pPr>
        <w:rPr>
          <w:rFonts w:eastAsia="游明朝"/>
          <w:sz w:val="22"/>
          <w:szCs w:val="22"/>
          <w:lang w:val="en-GB" w:eastAsia="ja-JP"/>
        </w:rPr>
      </w:pPr>
      <w:r>
        <w:rPr>
          <w:rFonts w:eastAsia="游明朝"/>
          <w:sz w:val="22"/>
          <w:szCs w:val="22"/>
          <w:lang w:val="en-GB" w:eastAsia="ja-JP"/>
        </w:rPr>
        <w:t>5. They intend to conclude NDA regarding this project.</w:t>
      </w:r>
    </w:p>
    <w:p w14:paraId="6A589950" w14:textId="2152C58D" w:rsidR="00017BC0" w:rsidRDefault="00017BC0" w:rsidP="00835D4D">
      <w:pPr>
        <w:rPr>
          <w:rFonts w:eastAsia="游明朝"/>
          <w:color w:val="000000"/>
          <w:lang w:val="en-GB" w:eastAsia="ja-JP"/>
        </w:rPr>
      </w:pPr>
    </w:p>
    <w:p w14:paraId="31CF1F2E" w14:textId="77777777" w:rsidR="0097575C" w:rsidRDefault="0097575C" w:rsidP="00835D4D">
      <w:pPr>
        <w:rPr>
          <w:rFonts w:eastAsia="游明朝"/>
          <w:color w:val="000000"/>
          <w:lang w:val="en-GB" w:eastAsia="ja-JP"/>
        </w:rPr>
      </w:pPr>
    </w:p>
    <w:p w14:paraId="28648D78" w14:textId="77777777" w:rsidR="0097575C" w:rsidRDefault="0097575C" w:rsidP="0097575C">
      <w:pPr>
        <w:rPr>
          <w:rFonts w:eastAsia="游明朝"/>
          <w:color w:val="000000"/>
          <w:lang w:val="en-GB" w:eastAsia="ja-JP"/>
        </w:rPr>
      </w:pPr>
      <w:r w:rsidRPr="0097575C">
        <w:rPr>
          <w:rFonts w:eastAsia="游明朝"/>
          <w:color w:val="000000"/>
          <w:lang w:val="en-GB" w:eastAsia="ja-JP"/>
        </w:rPr>
        <w:t>overall,</w:t>
      </w:r>
    </w:p>
    <w:p w14:paraId="5D6FB9C5" w14:textId="3493F39C" w:rsidR="0097575C" w:rsidRPr="0097575C" w:rsidRDefault="0097575C" w:rsidP="0097575C">
      <w:pPr>
        <w:rPr>
          <w:rFonts w:eastAsia="游明朝"/>
          <w:color w:val="000000"/>
          <w:lang w:val="en-GB" w:eastAsia="ja-JP"/>
        </w:rPr>
      </w:pPr>
      <w:r w:rsidRPr="0097575C">
        <w:rPr>
          <w:rFonts w:eastAsia="游明朝"/>
          <w:color w:val="000000"/>
          <w:lang w:val="en-GB" w:eastAsia="ja-JP"/>
        </w:rPr>
        <w:t>I saw the block diagram coming from HONDA, then the block diagram looks very similar Display audio.</w:t>
      </w:r>
    </w:p>
    <w:p w14:paraId="2236B06E" w14:textId="77777777" w:rsidR="0097575C" w:rsidRPr="0097575C" w:rsidRDefault="0097575C" w:rsidP="0097575C">
      <w:pPr>
        <w:rPr>
          <w:rFonts w:eastAsia="游明朝"/>
          <w:color w:val="000000"/>
          <w:lang w:val="en-GB" w:eastAsia="ja-JP"/>
        </w:rPr>
      </w:pPr>
      <w:r w:rsidRPr="0097575C">
        <w:rPr>
          <w:rFonts w:eastAsia="游明朝"/>
          <w:color w:val="000000"/>
          <w:lang w:val="en-GB" w:eastAsia="ja-JP"/>
        </w:rPr>
        <w:t>Moriyama-</w:t>
      </w:r>
      <w:proofErr w:type="spellStart"/>
      <w:r w:rsidRPr="0097575C">
        <w:rPr>
          <w:rFonts w:eastAsia="游明朝"/>
          <w:color w:val="000000"/>
          <w:lang w:val="en-GB" w:eastAsia="ja-JP"/>
        </w:rPr>
        <w:t>san</w:t>
      </w:r>
      <w:proofErr w:type="spellEnd"/>
      <w:r w:rsidRPr="0097575C">
        <w:rPr>
          <w:rFonts w:eastAsia="游明朝"/>
          <w:color w:val="000000"/>
          <w:lang w:val="en-GB" w:eastAsia="ja-JP"/>
        </w:rPr>
        <w:t xml:space="preserve"> would like to use cheap SOC as much as possible. but the HONDA RFQ requests complicated functionality and also requires an Android 13 base may be an automotive version. </w:t>
      </w:r>
      <w:proofErr w:type="gramStart"/>
      <w:r w:rsidRPr="0097575C">
        <w:rPr>
          <w:rFonts w:eastAsia="游明朝"/>
          <w:color w:val="000000"/>
          <w:lang w:val="en-GB" w:eastAsia="ja-JP"/>
        </w:rPr>
        <w:t>so</w:t>
      </w:r>
      <w:proofErr w:type="gramEnd"/>
      <w:r w:rsidRPr="0097575C">
        <w:rPr>
          <w:rFonts w:eastAsia="游明朝"/>
          <w:color w:val="000000"/>
          <w:lang w:val="en-GB" w:eastAsia="ja-JP"/>
        </w:rPr>
        <w:t xml:space="preserve"> in this case, the 4-core Arm model will be a candidate like </w:t>
      </w:r>
      <w:proofErr w:type="spellStart"/>
      <w:r w:rsidRPr="0097575C">
        <w:rPr>
          <w:rFonts w:eastAsia="游明朝"/>
          <w:color w:val="000000"/>
          <w:lang w:val="en-GB" w:eastAsia="ja-JP"/>
        </w:rPr>
        <w:t>Telechips</w:t>
      </w:r>
      <w:proofErr w:type="spellEnd"/>
      <w:r w:rsidRPr="0097575C">
        <w:rPr>
          <w:rFonts w:eastAsia="游明朝"/>
          <w:color w:val="000000"/>
          <w:lang w:val="en-GB" w:eastAsia="ja-JP"/>
        </w:rPr>
        <w:t xml:space="preserve"> M3, </w:t>
      </w:r>
      <w:proofErr w:type="spellStart"/>
      <w:r w:rsidRPr="0097575C">
        <w:rPr>
          <w:rFonts w:eastAsia="游明朝"/>
          <w:color w:val="000000"/>
          <w:lang w:val="en-GB" w:eastAsia="ja-JP"/>
        </w:rPr>
        <w:t>Sunplus</w:t>
      </w:r>
      <w:proofErr w:type="spellEnd"/>
      <w:r w:rsidRPr="0097575C">
        <w:rPr>
          <w:rFonts w:eastAsia="游明朝"/>
          <w:color w:val="000000"/>
          <w:lang w:val="en-GB" w:eastAsia="ja-JP"/>
        </w:rPr>
        <w:t xml:space="preserve"> P+, or 8-core MTK.</w:t>
      </w:r>
    </w:p>
    <w:p w14:paraId="0DE17FD2" w14:textId="271B3B16" w:rsidR="0097575C" w:rsidRDefault="0097575C" w:rsidP="0097575C">
      <w:pPr>
        <w:rPr>
          <w:rFonts w:eastAsia="游明朝" w:hint="eastAsia"/>
          <w:color w:val="000000"/>
          <w:lang w:val="en-GB" w:eastAsia="ja-JP"/>
        </w:rPr>
      </w:pPr>
      <w:r w:rsidRPr="0097575C">
        <w:rPr>
          <w:rFonts w:eastAsia="游明朝"/>
          <w:color w:val="000000"/>
          <w:lang w:val="en-GB" w:eastAsia="ja-JP"/>
        </w:rPr>
        <w:t>we should continue to discuss this with Moriyama-</w:t>
      </w:r>
      <w:proofErr w:type="spellStart"/>
      <w:r w:rsidRPr="0097575C">
        <w:rPr>
          <w:rFonts w:eastAsia="游明朝"/>
          <w:color w:val="000000"/>
          <w:lang w:val="en-GB" w:eastAsia="ja-JP"/>
        </w:rPr>
        <w:t>san</w:t>
      </w:r>
      <w:proofErr w:type="spellEnd"/>
      <w:r w:rsidRPr="0097575C">
        <w:rPr>
          <w:rFonts w:eastAsia="游明朝"/>
          <w:color w:val="000000"/>
          <w:lang w:val="en-GB" w:eastAsia="ja-JP"/>
        </w:rPr>
        <w:t>.</w:t>
      </w:r>
    </w:p>
    <w:p w14:paraId="02BA15CB" w14:textId="77777777" w:rsidR="0097575C" w:rsidRPr="0097575C" w:rsidRDefault="0097575C" w:rsidP="00835D4D">
      <w:pPr>
        <w:rPr>
          <w:rFonts w:eastAsia="游明朝" w:hint="eastAsia"/>
          <w:color w:val="000000"/>
          <w:lang w:val="en-GB" w:eastAsia="ja-JP"/>
        </w:rPr>
      </w:pPr>
    </w:p>
    <w:sectPr w:rsidR="0097575C" w:rsidRPr="0097575C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C23C" w14:textId="77777777" w:rsidR="007C7367" w:rsidRDefault="007C7367" w:rsidP="003E3CCA">
      <w:r>
        <w:separator/>
      </w:r>
    </w:p>
  </w:endnote>
  <w:endnote w:type="continuationSeparator" w:id="0">
    <w:p w14:paraId="7ECAF9C8" w14:textId="77777777" w:rsidR="007C7367" w:rsidRDefault="007C736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AC97" w14:textId="77777777" w:rsidR="007C7367" w:rsidRDefault="007C7367" w:rsidP="003E3CCA">
      <w:r>
        <w:separator/>
      </w:r>
    </w:p>
  </w:footnote>
  <w:footnote w:type="continuationSeparator" w:id="0">
    <w:p w14:paraId="04061647" w14:textId="77777777" w:rsidR="007C7367" w:rsidRDefault="007C736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2DA"/>
    <w:multiLevelType w:val="hybridMultilevel"/>
    <w:tmpl w:val="1742C7CE"/>
    <w:lvl w:ilvl="0" w:tplc="00F64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3211571"/>
    <w:multiLevelType w:val="hybridMultilevel"/>
    <w:tmpl w:val="BB8A19B8"/>
    <w:lvl w:ilvl="0" w:tplc="F26CD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92189"/>
    <w:multiLevelType w:val="hybridMultilevel"/>
    <w:tmpl w:val="760C4610"/>
    <w:lvl w:ilvl="0" w:tplc="355EC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3"/>
  </w:num>
  <w:num w:numId="7" w16cid:durableId="1714036618">
    <w:abstractNumId w:val="7"/>
  </w:num>
  <w:num w:numId="8" w16cid:durableId="468665789">
    <w:abstractNumId w:val="6"/>
  </w:num>
  <w:num w:numId="9" w16cid:durableId="701520044">
    <w:abstractNumId w:val="2"/>
  </w:num>
  <w:num w:numId="10" w16cid:durableId="2124185121">
    <w:abstractNumId w:val="5"/>
  </w:num>
  <w:num w:numId="11" w16cid:durableId="72341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17BC0"/>
    <w:rsid w:val="00086B8F"/>
    <w:rsid w:val="000D7249"/>
    <w:rsid w:val="00137517"/>
    <w:rsid w:val="00175A02"/>
    <w:rsid w:val="001B056D"/>
    <w:rsid w:val="001E649A"/>
    <w:rsid w:val="001F4C4D"/>
    <w:rsid w:val="00236AAA"/>
    <w:rsid w:val="00237344"/>
    <w:rsid w:val="00257126"/>
    <w:rsid w:val="00264D84"/>
    <w:rsid w:val="002A1A1F"/>
    <w:rsid w:val="00303200"/>
    <w:rsid w:val="003E3CCA"/>
    <w:rsid w:val="0042635C"/>
    <w:rsid w:val="004413E3"/>
    <w:rsid w:val="00444A6A"/>
    <w:rsid w:val="00472753"/>
    <w:rsid w:val="00475373"/>
    <w:rsid w:val="004A09E2"/>
    <w:rsid w:val="004A583C"/>
    <w:rsid w:val="004B0009"/>
    <w:rsid w:val="004B7C9D"/>
    <w:rsid w:val="004D3176"/>
    <w:rsid w:val="004F0A87"/>
    <w:rsid w:val="00520885"/>
    <w:rsid w:val="00520C47"/>
    <w:rsid w:val="0052173D"/>
    <w:rsid w:val="00543024"/>
    <w:rsid w:val="00593EAE"/>
    <w:rsid w:val="005F7DCB"/>
    <w:rsid w:val="006266B4"/>
    <w:rsid w:val="0063102F"/>
    <w:rsid w:val="00650A49"/>
    <w:rsid w:val="00665F7B"/>
    <w:rsid w:val="00684AE4"/>
    <w:rsid w:val="0069368D"/>
    <w:rsid w:val="00710F6D"/>
    <w:rsid w:val="0077584D"/>
    <w:rsid w:val="00786DF5"/>
    <w:rsid w:val="007941B6"/>
    <w:rsid w:val="007C2A70"/>
    <w:rsid w:val="007C7367"/>
    <w:rsid w:val="00835D4D"/>
    <w:rsid w:val="0085528E"/>
    <w:rsid w:val="008614D9"/>
    <w:rsid w:val="008C01DD"/>
    <w:rsid w:val="008C6939"/>
    <w:rsid w:val="009344DB"/>
    <w:rsid w:val="00953002"/>
    <w:rsid w:val="0097575C"/>
    <w:rsid w:val="00977622"/>
    <w:rsid w:val="00996024"/>
    <w:rsid w:val="00A313C5"/>
    <w:rsid w:val="00A8584D"/>
    <w:rsid w:val="00A928CD"/>
    <w:rsid w:val="00A96A17"/>
    <w:rsid w:val="00A97DA1"/>
    <w:rsid w:val="00AB223B"/>
    <w:rsid w:val="00B75939"/>
    <w:rsid w:val="00BA1D53"/>
    <w:rsid w:val="00BD7106"/>
    <w:rsid w:val="00C277B3"/>
    <w:rsid w:val="00CD4435"/>
    <w:rsid w:val="00CF6D5E"/>
    <w:rsid w:val="00D06751"/>
    <w:rsid w:val="00D10FC8"/>
    <w:rsid w:val="00D633B1"/>
    <w:rsid w:val="00DB0753"/>
    <w:rsid w:val="00DB4C33"/>
    <w:rsid w:val="00DB56ED"/>
    <w:rsid w:val="00E74E8C"/>
    <w:rsid w:val="00E77CCA"/>
    <w:rsid w:val="00EB3C74"/>
    <w:rsid w:val="00ED4D96"/>
    <w:rsid w:val="00F15EFE"/>
    <w:rsid w:val="00F62128"/>
    <w:rsid w:val="00F7413F"/>
    <w:rsid w:val="00F77FC6"/>
    <w:rsid w:val="00FD33A5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21</cp:revision>
  <dcterms:created xsi:type="dcterms:W3CDTF">2022-09-06T00:35:00Z</dcterms:created>
  <dcterms:modified xsi:type="dcterms:W3CDTF">2023-11-13T05:02:00Z</dcterms:modified>
</cp:coreProperties>
</file>