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79341983" w:rsidR="007C2A70" w:rsidRPr="00C01B1E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KagaFei</w:t>
      </w:r>
      <w:proofErr w:type="spellEnd"/>
    </w:p>
    <w:p w14:paraId="00F26CEC" w14:textId="3070FE1C" w:rsidR="007C2A70" w:rsidRPr="001610FC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11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.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29</w:t>
      </w:r>
    </w:p>
    <w:p w14:paraId="45F114EB" w14:textId="0EA7AC67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proofErr w:type="spellStart"/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KagaFei</w:t>
      </w:r>
      <w:proofErr w:type="spellEnd"/>
      <w:r w:rsidR="00EB4B66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Office</w:t>
      </w:r>
    </w:p>
    <w:p w14:paraId="080BB64F" w14:textId="2C84B5AF" w:rsidR="007C2A70" w:rsidRPr="00F06E9A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 xml:space="preserve">Status of 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 xml:space="preserve">2W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POC and future collaboration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29E299D2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C2EC30A" w:rsidR="0091778A" w:rsidRDefault="001610FC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KAGA FEI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54021FD" w14:textId="585BCD87" w:rsidR="001610FC" w:rsidRDefault="001610FC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Satoshi </w:t>
      </w:r>
      <w:proofErr w:type="spellStart"/>
      <w:r>
        <w:rPr>
          <w:rFonts w:eastAsia="Malgun Gothic" w:hint="eastAsia"/>
          <w:color w:val="000000"/>
          <w:lang w:eastAsia="ko-KR"/>
        </w:rPr>
        <w:t>Tobe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Assistant manager/Technical Marketing Dept. (H/W Engineer)</w:t>
      </w:r>
    </w:p>
    <w:p w14:paraId="7CBC990C" w14:textId="4E95488E" w:rsidR="001610FC" w:rsidRDefault="001610FC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Makoto </w:t>
      </w:r>
      <w:proofErr w:type="spellStart"/>
      <w:r>
        <w:rPr>
          <w:rFonts w:eastAsia="Malgun Gothic" w:hint="eastAsia"/>
          <w:color w:val="000000"/>
          <w:lang w:eastAsia="ko-KR"/>
        </w:rPr>
        <w:t>Nishikata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- Deputy </w:t>
      </w:r>
      <w:r>
        <w:rPr>
          <w:rFonts w:eastAsia="Malgun Gothic"/>
          <w:color w:val="000000"/>
          <w:lang w:eastAsia="ko-KR"/>
        </w:rPr>
        <w:t>Executive</w:t>
      </w:r>
      <w:r>
        <w:rPr>
          <w:rFonts w:eastAsia="Malgun Gothic" w:hint="eastAsia"/>
          <w:color w:val="000000"/>
          <w:lang w:eastAsia="ko-KR"/>
        </w:rPr>
        <w:t xml:space="preserve"> Manager / Smart Production Division</w:t>
      </w:r>
    </w:p>
    <w:p w14:paraId="63B4D6A9" w14:textId="56F123FA" w:rsidR="004A20D7" w:rsidRDefault="004A20D7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Hajime Adachi - General Manager, UI/UX Business Dept. Smart Products Division</w:t>
      </w:r>
    </w:p>
    <w:p w14:paraId="081536CE" w14:textId="0D4D0F05" w:rsidR="00C01B1E" w:rsidRPr="001610FC" w:rsidRDefault="004A20D7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4A20D7">
        <w:rPr>
          <w:rFonts w:eastAsia="Malgun Gothic"/>
          <w:color w:val="000000"/>
          <w:lang w:eastAsia="ko-KR"/>
        </w:rPr>
        <w:t>Terasawa</w:t>
      </w:r>
      <w:proofErr w:type="spellEnd"/>
      <w:r w:rsidRPr="004A20D7">
        <w:rPr>
          <w:rFonts w:eastAsia="Malgun Gothic"/>
          <w:color w:val="000000"/>
          <w:lang w:eastAsia="ko-KR"/>
        </w:rPr>
        <w:t xml:space="preserve"> Takuya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FAE Leader</w:t>
      </w:r>
    </w:p>
    <w:p w14:paraId="29B1A64A" w14:textId="720FD7C3" w:rsidR="009D38B1" w:rsidRDefault="003E3CCA" w:rsidP="00B17EE4">
      <w:pPr>
        <w:rPr>
          <w:rFonts w:eastAsia="Malgun Gothic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7993F647" w14:textId="680107BE" w:rsidR="00B17EE4" w:rsidRDefault="00B17EE4" w:rsidP="00B17EE4">
      <w:pPr>
        <w:pStyle w:val="ListParagraph"/>
        <w:numPr>
          <w:ilvl w:val="0"/>
          <w:numId w:val="6"/>
        </w:numPr>
        <w:rPr>
          <w:rFonts w:eastAsia="Malgun Gothic"/>
          <w:b/>
          <w:bCs/>
          <w:color w:val="000000"/>
          <w:lang w:eastAsia="ko-KR"/>
        </w:rPr>
      </w:pPr>
      <w:r>
        <w:rPr>
          <w:rFonts w:eastAsia="Malgun Gothic" w:hint="eastAsia"/>
          <w:b/>
          <w:bCs/>
          <w:color w:val="000000"/>
          <w:lang w:eastAsia="ko-KR"/>
        </w:rPr>
        <w:t>Genio 510 2W PoC for CES</w:t>
      </w:r>
    </w:p>
    <w:p w14:paraId="6F75A767" w14:textId="77777777" w:rsidR="00B17EE4" w:rsidRDefault="00B17EE4" w:rsidP="00B17EE4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 w:rsidRPr="00B17EE4">
        <w:rPr>
          <w:rFonts w:eastAsia="Malgun Gothic"/>
          <w:color w:val="000000"/>
          <w:lang w:eastAsia="ko-KR"/>
        </w:rPr>
        <w:t>KAGA FEI</w:t>
      </w:r>
      <w:r w:rsidRPr="00B17EE4">
        <w:rPr>
          <w:rFonts w:eastAsia="Malgun Gothic" w:hint="eastAsia"/>
          <w:color w:val="000000"/>
          <w:lang w:eastAsia="ko-KR"/>
        </w:rPr>
        <w:t xml:space="preserve"> </w:t>
      </w:r>
      <w:r w:rsidRPr="00B17EE4">
        <w:rPr>
          <w:rFonts w:eastAsia="Malgun Gothic"/>
          <w:color w:val="000000"/>
          <w:lang w:eastAsia="ko-KR"/>
        </w:rPr>
        <w:t>requested</w:t>
      </w:r>
      <w:r w:rsidRPr="00B17EE4">
        <w:rPr>
          <w:rFonts w:eastAsia="Malgun Gothic" w:hint="eastAsia"/>
          <w:color w:val="000000"/>
          <w:lang w:eastAsia="ko-KR"/>
        </w:rPr>
        <w:t xml:space="preserve"> A&amp;W keeps </w:t>
      </w:r>
      <w:r w:rsidRPr="00B17EE4">
        <w:rPr>
          <w:rFonts w:eastAsia="Malgun Gothic"/>
          <w:color w:val="000000"/>
          <w:lang w:eastAsia="ko-KR"/>
        </w:rPr>
        <w:t>schedule</w:t>
      </w:r>
      <w:r>
        <w:rPr>
          <w:rFonts w:eastAsia="Malgun Gothic" w:hint="eastAsia"/>
          <w:color w:val="000000"/>
          <w:lang w:eastAsia="ko-KR"/>
        </w:rPr>
        <w:t xml:space="preserve"> and </w:t>
      </w:r>
      <w:r>
        <w:rPr>
          <w:rFonts w:eastAsia="Malgun Gothic"/>
          <w:color w:val="000000"/>
          <w:lang w:eastAsia="ko-KR"/>
        </w:rPr>
        <w:t>verifies</w:t>
      </w:r>
      <w:r>
        <w:rPr>
          <w:rFonts w:eastAsia="Malgun Gothic" w:hint="eastAsia"/>
          <w:color w:val="000000"/>
          <w:lang w:eastAsia="ko-KR"/>
        </w:rPr>
        <w:t xml:space="preserve"> before release. </w:t>
      </w:r>
    </w:p>
    <w:p w14:paraId="2849D8BA" w14:textId="77777777" w:rsidR="004A1554" w:rsidRDefault="00B17EE4" w:rsidP="00B17EE4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Deadline including VR is Dec 20</w:t>
      </w:r>
      <w:r w:rsidRPr="00B17EE4">
        <w:rPr>
          <w:rFonts w:eastAsia="Malgun Gothic" w:hint="eastAsia"/>
          <w:color w:val="000000"/>
          <w:vertAlign w:val="superscript"/>
          <w:lang w:eastAsia="ko-KR"/>
        </w:rPr>
        <w:t>th</w:t>
      </w:r>
      <w:r>
        <w:rPr>
          <w:rFonts w:eastAsia="Malgun Gothic" w:hint="eastAsia"/>
          <w:color w:val="000000"/>
          <w:lang w:eastAsia="ko-KR"/>
        </w:rPr>
        <w:t xml:space="preserve">. </w:t>
      </w:r>
      <w:r>
        <w:rPr>
          <w:rFonts w:eastAsia="Malgun Gothic"/>
          <w:color w:val="000000"/>
          <w:lang w:eastAsia="ko-KR"/>
        </w:rPr>
        <w:t>T</w:t>
      </w:r>
      <w:r>
        <w:rPr>
          <w:rFonts w:eastAsia="Malgun Gothic" w:hint="eastAsia"/>
          <w:color w:val="000000"/>
          <w:lang w:eastAsia="ko-KR"/>
        </w:rPr>
        <w:t xml:space="preserve">he detailed </w:t>
      </w:r>
      <w:r>
        <w:rPr>
          <w:rFonts w:eastAsia="Malgun Gothic"/>
          <w:color w:val="000000"/>
          <w:lang w:eastAsia="ko-KR"/>
        </w:rPr>
        <w:t>schedule</w:t>
      </w:r>
      <w:r>
        <w:rPr>
          <w:rFonts w:eastAsia="Malgun Gothic" w:hint="eastAsia"/>
          <w:color w:val="000000"/>
          <w:lang w:eastAsia="ko-KR"/>
        </w:rPr>
        <w:t xml:space="preserve"> is attached below.</w:t>
      </w:r>
    </w:p>
    <w:p w14:paraId="47D1F323" w14:textId="6E714687" w:rsidR="00B17EE4" w:rsidRPr="00B17EE4" w:rsidRDefault="004A1554" w:rsidP="00B17EE4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This demo will be showcased at Automotive World in Jan 2025. </w:t>
      </w:r>
    </w:p>
    <w:p w14:paraId="3FC0942C" w14:textId="7CFE7C07" w:rsidR="00B17EE4" w:rsidRDefault="00B17EE4" w:rsidP="00B17EE4">
      <w:pPr>
        <w:pStyle w:val="ListParagraph"/>
        <w:numPr>
          <w:ilvl w:val="0"/>
          <w:numId w:val="6"/>
        </w:numPr>
        <w:rPr>
          <w:rFonts w:eastAsia="Malgun Gothic"/>
          <w:b/>
          <w:bCs/>
          <w:color w:val="000000"/>
          <w:lang w:eastAsia="ko-KR"/>
        </w:rPr>
      </w:pPr>
      <w:r>
        <w:rPr>
          <w:rFonts w:eastAsia="Malgun Gothic" w:hint="eastAsia"/>
          <w:b/>
          <w:bCs/>
          <w:color w:val="000000"/>
          <w:lang w:eastAsia="ko-KR"/>
        </w:rPr>
        <w:t>MTK 2718</w:t>
      </w:r>
    </w:p>
    <w:p w14:paraId="35909F05" w14:textId="30FC9CF9" w:rsidR="00E17606" w:rsidRDefault="00B17EE4" w:rsidP="00B17EE4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 w:rsidRPr="00B17EE4">
        <w:rPr>
          <w:rFonts w:eastAsia="Malgun Gothic" w:hint="eastAsia"/>
          <w:color w:val="000000"/>
          <w:lang w:eastAsia="ko-KR"/>
        </w:rPr>
        <w:t xml:space="preserve">Due to </w:t>
      </w:r>
      <w:r w:rsidR="00E17606">
        <w:rPr>
          <w:rFonts w:eastAsia="Malgun Gothic" w:hint="eastAsia"/>
          <w:color w:val="000000"/>
          <w:lang w:eastAsia="ko-KR"/>
        </w:rPr>
        <w:t>the lower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competitiveness</w:t>
      </w:r>
      <w:r>
        <w:rPr>
          <w:rFonts w:eastAsia="Malgun Gothic" w:hint="eastAsia"/>
          <w:color w:val="000000"/>
          <w:lang w:eastAsia="ko-KR"/>
        </w:rPr>
        <w:t xml:space="preserve"> of MTK2715, both agreed to work on </w:t>
      </w:r>
      <w:proofErr w:type="gramStart"/>
      <w:r>
        <w:rPr>
          <w:rFonts w:eastAsia="Malgun Gothic" w:hint="eastAsia"/>
          <w:color w:val="000000"/>
          <w:lang w:eastAsia="ko-KR"/>
        </w:rPr>
        <w:t>MTK2718</w:t>
      </w:r>
      <w:proofErr w:type="gramEnd"/>
      <w:r>
        <w:rPr>
          <w:rFonts w:eastAsia="Malgun Gothic" w:hint="eastAsia"/>
          <w:color w:val="000000"/>
          <w:lang w:eastAsia="ko-KR"/>
        </w:rPr>
        <w:t xml:space="preserve"> </w:t>
      </w:r>
      <w:r w:rsidR="00E17606">
        <w:rPr>
          <w:rFonts w:eastAsia="Malgun Gothic" w:hint="eastAsia"/>
          <w:color w:val="000000"/>
          <w:lang w:eastAsia="ko-KR"/>
        </w:rPr>
        <w:t>which MTK HQ is pushing ahead to compete against QCA</w:t>
      </w:r>
      <w:r>
        <w:rPr>
          <w:rFonts w:eastAsia="Malgun Gothic" w:hint="eastAsia"/>
          <w:color w:val="000000"/>
          <w:lang w:eastAsia="ko-KR"/>
        </w:rPr>
        <w:t>.</w:t>
      </w:r>
    </w:p>
    <w:p w14:paraId="00ADA367" w14:textId="7D670404" w:rsidR="00E17606" w:rsidRDefault="00E17606" w:rsidP="00E17606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A&amp;W </w:t>
      </w:r>
      <w:r>
        <w:rPr>
          <w:rFonts w:eastAsia="Malgun Gothic"/>
          <w:color w:val="000000"/>
          <w:lang w:eastAsia="ko-KR"/>
        </w:rPr>
        <w:t>propos</w:t>
      </w:r>
      <w:r>
        <w:rPr>
          <w:rFonts w:eastAsia="Malgun Gothic" w:hint="eastAsia"/>
          <w:color w:val="000000"/>
          <w:lang w:eastAsia="ko-KR"/>
        </w:rPr>
        <w:t>ed 2 co-work methods</w:t>
      </w:r>
    </w:p>
    <w:p w14:paraId="7585A20C" w14:textId="3A1E33D6" w:rsidR="00E17606" w:rsidRDefault="00E17606" w:rsidP="00E17606">
      <w:pPr>
        <w:pStyle w:val="ListParagraph"/>
        <w:numPr>
          <w:ilvl w:val="2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A&amp;W provides SDK for </w:t>
      </w:r>
      <w:r w:rsidRPr="00E17606">
        <w:rPr>
          <w:rFonts w:eastAsia="Malgun Gothic"/>
          <w:color w:val="000000"/>
          <w:lang w:eastAsia="ko-KR"/>
        </w:rPr>
        <w:t xml:space="preserve">KAGA </w:t>
      </w:r>
      <w:proofErr w:type="gramStart"/>
      <w:r w:rsidRPr="00E17606">
        <w:rPr>
          <w:rFonts w:eastAsia="Malgun Gothic"/>
          <w:color w:val="000000"/>
          <w:lang w:eastAsia="ko-KR"/>
        </w:rPr>
        <w:t>FEI</w:t>
      </w:r>
      <w:proofErr w:type="gramEnd"/>
      <w:r>
        <w:rPr>
          <w:rFonts w:eastAsia="Malgun Gothic" w:hint="eastAsia"/>
          <w:color w:val="000000"/>
          <w:lang w:eastAsia="ko-KR"/>
        </w:rPr>
        <w:t xml:space="preserve"> and they integrate it on their own.</w:t>
      </w:r>
      <w:r w:rsidR="00333A49">
        <w:rPr>
          <w:rFonts w:eastAsia="Malgun Gothic" w:hint="eastAsia"/>
          <w:color w:val="000000"/>
          <w:lang w:eastAsia="ko-KR"/>
        </w:rPr>
        <w:t xml:space="preserve"> (They don</w:t>
      </w:r>
      <w:r w:rsidR="00333A49">
        <w:rPr>
          <w:rFonts w:eastAsia="Malgun Gothic"/>
          <w:color w:val="000000"/>
          <w:lang w:eastAsia="ko-KR"/>
        </w:rPr>
        <w:t>’</w:t>
      </w:r>
      <w:r w:rsidR="00333A49">
        <w:rPr>
          <w:rFonts w:eastAsia="Malgun Gothic" w:hint="eastAsia"/>
          <w:color w:val="000000"/>
          <w:lang w:eastAsia="ko-KR"/>
        </w:rPr>
        <w:t xml:space="preserve">t seem </w:t>
      </w:r>
      <w:r w:rsidR="004D3A57">
        <w:rPr>
          <w:rFonts w:eastAsia="Malgun Gothic" w:hint="eastAsia"/>
          <w:color w:val="000000"/>
          <w:lang w:eastAsia="ko-KR"/>
        </w:rPr>
        <w:t xml:space="preserve">to be </w:t>
      </w:r>
      <w:r w:rsidR="00333A49">
        <w:rPr>
          <w:rFonts w:eastAsia="Malgun Gothic" w:hint="eastAsia"/>
          <w:color w:val="000000"/>
          <w:lang w:eastAsia="ko-KR"/>
        </w:rPr>
        <w:t xml:space="preserve">capable of </w:t>
      </w:r>
      <w:r w:rsidR="00333A49">
        <w:rPr>
          <w:rFonts w:eastAsia="Malgun Gothic"/>
          <w:color w:val="000000"/>
          <w:lang w:eastAsia="ko-KR"/>
        </w:rPr>
        <w:t>integration</w:t>
      </w:r>
      <w:r w:rsidR="00333A49">
        <w:rPr>
          <w:rFonts w:eastAsia="Malgun Gothic" w:hint="eastAsia"/>
          <w:color w:val="000000"/>
          <w:lang w:eastAsia="ko-KR"/>
        </w:rPr>
        <w:t>)</w:t>
      </w:r>
    </w:p>
    <w:p w14:paraId="3D9C894A" w14:textId="0ABF200F" w:rsidR="00E17606" w:rsidRDefault="00E17606" w:rsidP="00E17606">
      <w:pPr>
        <w:pStyle w:val="ListParagraph"/>
        <w:numPr>
          <w:ilvl w:val="2"/>
          <w:numId w:val="6"/>
        </w:numPr>
        <w:rPr>
          <w:rFonts w:eastAsia="Malgun Gothic"/>
          <w:color w:val="000000"/>
          <w:lang w:eastAsia="ko-KR"/>
        </w:rPr>
      </w:pPr>
      <w:r w:rsidRPr="00E17606">
        <w:rPr>
          <w:rFonts w:eastAsia="Malgun Gothic"/>
          <w:color w:val="000000"/>
          <w:lang w:eastAsia="ko-KR"/>
        </w:rPr>
        <w:t>KAGA FEI</w:t>
      </w:r>
      <w:r>
        <w:rPr>
          <w:rFonts w:eastAsia="Malgun Gothic" w:hint="eastAsia"/>
          <w:color w:val="000000"/>
          <w:lang w:eastAsia="ko-KR"/>
        </w:rPr>
        <w:t xml:space="preserve"> provides CGI Player license and training for A&amp;W.</w:t>
      </w:r>
    </w:p>
    <w:p w14:paraId="1E0BAF29" w14:textId="77777777" w:rsidR="00E17606" w:rsidRDefault="00E17606" w:rsidP="00E17606">
      <w:pPr>
        <w:pStyle w:val="ListParagraph"/>
        <w:numPr>
          <w:ilvl w:val="0"/>
          <w:numId w:val="6"/>
        </w:numPr>
        <w:rPr>
          <w:rFonts w:eastAsia="Malgun Gothic"/>
          <w:b/>
          <w:bCs/>
          <w:color w:val="000000"/>
          <w:lang w:eastAsia="ko-KR"/>
        </w:rPr>
      </w:pPr>
      <w:r w:rsidRPr="00E17606">
        <w:rPr>
          <w:rFonts w:eastAsia="Malgun Gothic" w:hint="eastAsia"/>
          <w:b/>
          <w:bCs/>
          <w:color w:val="000000"/>
          <w:lang w:eastAsia="ko-KR"/>
        </w:rPr>
        <w:t>Other</w:t>
      </w:r>
    </w:p>
    <w:p w14:paraId="08074CA9" w14:textId="1A2B8B99" w:rsidR="00B17EE4" w:rsidRPr="00E17606" w:rsidRDefault="00B17EE4" w:rsidP="00E17606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proofErr w:type="spellStart"/>
      <w:r w:rsidRPr="00E17606">
        <w:rPr>
          <w:rFonts w:eastAsia="Malgun Gothic"/>
          <w:color w:val="000000"/>
          <w:lang w:eastAsia="ko-KR"/>
        </w:rPr>
        <w:t>Shinokami</w:t>
      </w:r>
      <w:proofErr w:type="spellEnd"/>
      <w:r w:rsidRPr="00E17606">
        <w:rPr>
          <w:rFonts w:eastAsia="Malgun Gothic" w:hint="eastAsia"/>
          <w:color w:val="000000"/>
          <w:lang w:eastAsia="ko-KR"/>
        </w:rPr>
        <w:t xml:space="preserve"> </w:t>
      </w:r>
      <w:proofErr w:type="spellStart"/>
      <w:r w:rsidRPr="00E17606">
        <w:rPr>
          <w:rFonts w:eastAsia="Malgun Gothic" w:hint="eastAsia"/>
          <w:color w:val="000000"/>
          <w:lang w:eastAsia="ko-KR"/>
        </w:rPr>
        <w:t>san</w:t>
      </w:r>
      <w:proofErr w:type="spellEnd"/>
      <w:r w:rsidRPr="00E17606">
        <w:rPr>
          <w:rFonts w:eastAsia="Malgun Gothic" w:hint="eastAsia"/>
          <w:color w:val="000000"/>
          <w:lang w:eastAsia="ko-KR"/>
        </w:rPr>
        <w:t xml:space="preserve"> is the boss o</w:t>
      </w:r>
      <w:r w:rsidR="00E17606">
        <w:rPr>
          <w:rFonts w:eastAsia="Malgun Gothic" w:hint="eastAsia"/>
          <w:color w:val="000000"/>
          <w:lang w:eastAsia="ko-KR"/>
        </w:rPr>
        <w:t>f</w:t>
      </w:r>
      <w:r w:rsidRPr="00E17606">
        <w:rPr>
          <w:rFonts w:eastAsia="Malgun Gothic" w:hint="eastAsia"/>
          <w:color w:val="000000"/>
          <w:lang w:eastAsia="ko-KR"/>
        </w:rPr>
        <w:t xml:space="preserve"> Ninomiya </w:t>
      </w:r>
      <w:proofErr w:type="spellStart"/>
      <w:r w:rsidRPr="00E17606">
        <w:rPr>
          <w:rFonts w:eastAsia="Malgun Gothic" w:hint="eastAsia"/>
          <w:color w:val="000000"/>
          <w:lang w:eastAsia="ko-KR"/>
        </w:rPr>
        <w:t>san</w:t>
      </w:r>
      <w:proofErr w:type="spellEnd"/>
      <w:r w:rsidR="00E17606">
        <w:rPr>
          <w:rFonts w:eastAsia="Malgun Gothic" w:hint="eastAsia"/>
          <w:color w:val="000000"/>
          <w:lang w:eastAsia="ko-KR"/>
        </w:rPr>
        <w:t>.</w:t>
      </w:r>
    </w:p>
    <w:p w14:paraId="24BB01A7" w14:textId="77777777" w:rsidR="00B17EE4" w:rsidRDefault="00B17EE4" w:rsidP="00B17EE4">
      <w:pPr>
        <w:rPr>
          <w:rFonts w:eastAsia="Malgun Gothic"/>
          <w:b/>
          <w:bCs/>
          <w:color w:val="000000"/>
          <w:lang w:eastAsia="ko-KR"/>
        </w:rPr>
      </w:pPr>
    </w:p>
    <w:p w14:paraId="0E10ED04" w14:textId="24D7B3D8" w:rsidR="00B17EE4" w:rsidRPr="00B17EE4" w:rsidRDefault="00E17606" w:rsidP="00B17EE4">
      <w:pPr>
        <w:pStyle w:val="ListParagraph"/>
        <w:rPr>
          <w:rFonts w:eastAsia="Malgun Gothic"/>
          <w:b/>
          <w:bCs/>
          <w:color w:val="000000"/>
          <w:lang w:eastAsia="ko-KR"/>
        </w:rPr>
      </w:pPr>
      <w:r>
        <w:rPr>
          <w:rFonts w:eastAsia="Malgun Gothic"/>
          <w:noProof/>
          <w:color w:val="000000"/>
          <w:lang w:val="en-GB" w:eastAsia="ko-KR"/>
        </w:rPr>
        <w:drawing>
          <wp:inline distT="0" distB="0" distL="0" distR="0" wp14:anchorId="021B1B7F" wp14:editId="23EBAA6F">
            <wp:extent cx="5243286" cy="2286808"/>
            <wp:effectExtent l="0" t="0" r="0" b="0"/>
            <wp:docPr id="19437485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4858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14" cy="228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7EE4" w:rsidRPr="00B17EE4" w:rsidSect="00D94AF8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A4047" w14:textId="77777777" w:rsidR="00673BE5" w:rsidRDefault="00673BE5" w:rsidP="003E3CCA">
      <w:r>
        <w:separator/>
      </w:r>
    </w:p>
  </w:endnote>
  <w:endnote w:type="continuationSeparator" w:id="0">
    <w:p w14:paraId="540E9F61" w14:textId="77777777" w:rsidR="00673BE5" w:rsidRDefault="00673BE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4FBA1" w14:textId="77777777" w:rsidR="00673BE5" w:rsidRDefault="00673BE5" w:rsidP="003E3CCA">
      <w:r>
        <w:separator/>
      </w:r>
    </w:p>
  </w:footnote>
  <w:footnote w:type="continuationSeparator" w:id="0">
    <w:p w14:paraId="5CBB4833" w14:textId="77777777" w:rsidR="00673BE5" w:rsidRDefault="00673BE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56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0FC"/>
    <w:rsid w:val="00161E24"/>
    <w:rsid w:val="00193E5E"/>
    <w:rsid w:val="0019420D"/>
    <w:rsid w:val="001A222F"/>
    <w:rsid w:val="001A42E8"/>
    <w:rsid w:val="001B1725"/>
    <w:rsid w:val="001D374D"/>
    <w:rsid w:val="001E02E6"/>
    <w:rsid w:val="00217C23"/>
    <w:rsid w:val="00222273"/>
    <w:rsid w:val="00237344"/>
    <w:rsid w:val="00245774"/>
    <w:rsid w:val="00263C56"/>
    <w:rsid w:val="00264D84"/>
    <w:rsid w:val="00293A7E"/>
    <w:rsid w:val="00294D10"/>
    <w:rsid w:val="002B3E81"/>
    <w:rsid w:val="002B7CE0"/>
    <w:rsid w:val="002D41A9"/>
    <w:rsid w:val="002F40CA"/>
    <w:rsid w:val="002F4528"/>
    <w:rsid w:val="00305006"/>
    <w:rsid w:val="00333A49"/>
    <w:rsid w:val="00371291"/>
    <w:rsid w:val="003A7FD6"/>
    <w:rsid w:val="003B3BC7"/>
    <w:rsid w:val="003B6AE1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1554"/>
    <w:rsid w:val="004A20D7"/>
    <w:rsid w:val="004A4998"/>
    <w:rsid w:val="004B122D"/>
    <w:rsid w:val="004B7C9D"/>
    <w:rsid w:val="004C3EDF"/>
    <w:rsid w:val="004D3A57"/>
    <w:rsid w:val="004E1389"/>
    <w:rsid w:val="00500463"/>
    <w:rsid w:val="00501C3C"/>
    <w:rsid w:val="00520885"/>
    <w:rsid w:val="0053193F"/>
    <w:rsid w:val="00543C35"/>
    <w:rsid w:val="005448BD"/>
    <w:rsid w:val="00557099"/>
    <w:rsid w:val="005709A1"/>
    <w:rsid w:val="0058559D"/>
    <w:rsid w:val="00593EAE"/>
    <w:rsid w:val="005A289B"/>
    <w:rsid w:val="005D577F"/>
    <w:rsid w:val="005E3536"/>
    <w:rsid w:val="005E5708"/>
    <w:rsid w:val="005F7DCB"/>
    <w:rsid w:val="00601702"/>
    <w:rsid w:val="0062797F"/>
    <w:rsid w:val="0063494B"/>
    <w:rsid w:val="00673BE5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6189F"/>
    <w:rsid w:val="00782F0B"/>
    <w:rsid w:val="00791D69"/>
    <w:rsid w:val="00792F5C"/>
    <w:rsid w:val="007932CD"/>
    <w:rsid w:val="007978BB"/>
    <w:rsid w:val="007B0F1A"/>
    <w:rsid w:val="007B2ED5"/>
    <w:rsid w:val="007C2A70"/>
    <w:rsid w:val="007D0078"/>
    <w:rsid w:val="007E2E39"/>
    <w:rsid w:val="00845BAD"/>
    <w:rsid w:val="00851C26"/>
    <w:rsid w:val="00853E3B"/>
    <w:rsid w:val="0085528E"/>
    <w:rsid w:val="008852B0"/>
    <w:rsid w:val="008869C3"/>
    <w:rsid w:val="008B2784"/>
    <w:rsid w:val="008B741D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571E3"/>
    <w:rsid w:val="00981798"/>
    <w:rsid w:val="00986E72"/>
    <w:rsid w:val="009A51B2"/>
    <w:rsid w:val="009B7F54"/>
    <w:rsid w:val="009C57AA"/>
    <w:rsid w:val="009D38B1"/>
    <w:rsid w:val="009D6D22"/>
    <w:rsid w:val="009E2E73"/>
    <w:rsid w:val="009E2EE7"/>
    <w:rsid w:val="009F1851"/>
    <w:rsid w:val="009F3C78"/>
    <w:rsid w:val="00A056AC"/>
    <w:rsid w:val="00A530F9"/>
    <w:rsid w:val="00AA0686"/>
    <w:rsid w:val="00AC196F"/>
    <w:rsid w:val="00AD0AA4"/>
    <w:rsid w:val="00AF2051"/>
    <w:rsid w:val="00B11640"/>
    <w:rsid w:val="00B17EE4"/>
    <w:rsid w:val="00B20B11"/>
    <w:rsid w:val="00B37D15"/>
    <w:rsid w:val="00B4727D"/>
    <w:rsid w:val="00B507F6"/>
    <w:rsid w:val="00B53A19"/>
    <w:rsid w:val="00B55504"/>
    <w:rsid w:val="00B75939"/>
    <w:rsid w:val="00B83FA0"/>
    <w:rsid w:val="00BA0337"/>
    <w:rsid w:val="00BC63FE"/>
    <w:rsid w:val="00BD2565"/>
    <w:rsid w:val="00C01B1E"/>
    <w:rsid w:val="00C0598F"/>
    <w:rsid w:val="00C05C69"/>
    <w:rsid w:val="00C101FD"/>
    <w:rsid w:val="00C25121"/>
    <w:rsid w:val="00C331D9"/>
    <w:rsid w:val="00C34BCB"/>
    <w:rsid w:val="00C61475"/>
    <w:rsid w:val="00C764F7"/>
    <w:rsid w:val="00CA4724"/>
    <w:rsid w:val="00CB64B6"/>
    <w:rsid w:val="00CE0275"/>
    <w:rsid w:val="00CE0980"/>
    <w:rsid w:val="00CF1CA3"/>
    <w:rsid w:val="00D0372D"/>
    <w:rsid w:val="00D11CAC"/>
    <w:rsid w:val="00D20A85"/>
    <w:rsid w:val="00D27CFF"/>
    <w:rsid w:val="00D66DFE"/>
    <w:rsid w:val="00D86854"/>
    <w:rsid w:val="00D91252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13AC8"/>
    <w:rsid w:val="00E17606"/>
    <w:rsid w:val="00E45647"/>
    <w:rsid w:val="00E577F5"/>
    <w:rsid w:val="00E815DF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65CEC"/>
    <w:rsid w:val="00F7413F"/>
    <w:rsid w:val="00F75878"/>
    <w:rsid w:val="00F75A1D"/>
    <w:rsid w:val="00F827B0"/>
    <w:rsid w:val="00FD22F9"/>
    <w:rsid w:val="00FD79C5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83</cp:revision>
  <dcterms:created xsi:type="dcterms:W3CDTF">2022-06-02T01:52:00Z</dcterms:created>
  <dcterms:modified xsi:type="dcterms:W3CDTF">2024-12-03T05:45:00Z</dcterms:modified>
</cp:coreProperties>
</file>